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6D" w:rsidRDefault="00272716" w:rsidP="00CA14DD">
      <w:pPr>
        <w:jc w:val="center"/>
        <w:rPr>
          <w:rFonts w:ascii="Times New Roman" w:hAnsi="Times New Roman"/>
          <w:sz w:val="24"/>
          <w:szCs w:val="24"/>
        </w:rPr>
      </w:pPr>
      <w:r w:rsidRPr="00AD4F6D">
        <w:rPr>
          <w:rFonts w:ascii="Times New Roman" w:hAnsi="Times New Roman"/>
          <w:b/>
          <w:sz w:val="24"/>
          <w:szCs w:val="24"/>
        </w:rPr>
        <w:t>Аналитическая справка</w:t>
      </w:r>
      <w:r w:rsidR="00A91F91" w:rsidRPr="00A91F91">
        <w:rPr>
          <w:rFonts w:ascii="Times New Roman" w:hAnsi="Times New Roman"/>
          <w:sz w:val="24"/>
          <w:szCs w:val="24"/>
        </w:rPr>
        <w:t xml:space="preserve"> </w:t>
      </w:r>
    </w:p>
    <w:p w:rsidR="00CA14DD" w:rsidRPr="00A91F91" w:rsidRDefault="00A91F91" w:rsidP="00CA14DD">
      <w:pPr>
        <w:jc w:val="center"/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t>по направлению «Система работы со школами с низкими результатами обучения и/или школами, функционирующими в неблагоприятных социальных условиях»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За каждый критерий максимальная оценка 2 балла 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 балла – критерий проявлен в полной мере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 балл – критерий проявлен частично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0 баллов – критерий не проявлен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5756"/>
        <w:gridCol w:w="735"/>
        <w:gridCol w:w="2264"/>
      </w:tblGrid>
      <w:tr w:rsidR="00A91F91" w:rsidRPr="00A91F91" w:rsidTr="00A91F91">
        <w:trPr>
          <w:cantSplit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Балл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Комментарий эксперта</w:t>
            </w: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 основаниях для разработки программы представлен: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содержательный анализ результатов ЕГЭ, ОГЭ, ВПР, региональных и муниципальных (если есть) мониторинговых исследований;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анализ рисковых профилей школ с низкими образовательными результатами;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определение проблем, противоречий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Выявление школ с низкими результатами обучения (ШНОР).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в программе представлен перечень ОО,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которых не менее чем по двум оценочным процедурам в предыдущем учебном году были зафиксированы низкие результаты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в программе представлен перечень ОО,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вкоторых хотя бы по одной оценочной процедуре в каждом из двух предыдущих учебных годов были зафиксированы низкие результаты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школ с высокими рисками снижения образовательных результатов: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в программе представлен перечень ОО,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высокими рисками снижения образовательных результатов и определены дефициты рисковых школ.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ОО определен на основе анализа контекстных данных обо всех образовательных организациях муниципалитета (материально-техническая база по каждой ОО, характеристики географического положения, дефицит педагогических кадров, сведения о контингенте обучающихся); расчета индекса социального благополучия школ и/или результатов региональной идентификации ОО;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Целеполагание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Цель программы направлена на повышение качества образования;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Цель программы соответствует критериям </w:t>
            </w:r>
            <w:r w:rsidRPr="00A91F9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SMART</w:t>
            </w: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конкретная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актуальная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измеримая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достижимая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определённая во времени;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цель программы соотносится с выявленными проблемами и противоречиями;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цель программы соотносится с рисковыми профилями школ;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задачи программы являются декомпозицией цели;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задачи программы позволяют достичь цели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цели и/или задачи программы входит выявление школ с низкими результатами обучения на территории муниципального образования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цели и/или задачи программы входит организация адресной поддержки школ с низкими результатами обучения на территории муниципального образования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56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цели и/или задачи программы входит выявление школ с высокими рисками снижения образовательных результатов на территории муниципального образования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цели и/или задачи программы входит устранение факторов риска и ресурсных дефицитов школ с высокими рисками снижения образовательных результатов на территории муниципального, проведение адресной профилактики рисков снижения образовательных результатов в выявленных ОО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цели и/или задачи программы входит создание условий для успешного освоения образовательных программ слабоуспевающими и неуспевающими обучающимися за счет реализации внутришкольной системы профилактики учебной неуспешности во всех ОО муниципалитета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Мероприятия дорожной карты Программы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Мероприятия дорожной карты Программы соотносятся 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выводами содержательного анализа результатов ЕГЭ, ОГЭ, ВПР, региональных и муниципальных (если есть) мониторинговых исследований;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анализом рисковых профилей школ с низкими образовательными результатами;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проблемами и противоречиями, выявленными по результатам анализа;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целью и задачами Программы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3.2.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Мероприятия дорожной карты Программы отличаются системностью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Мероприятия дорожной карты Программы направлены на преодоление выявленных рисков, проблем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sz w:val="24"/>
                <w:szCs w:val="24"/>
                <w:lang w:eastAsia="ar-SA"/>
              </w:rPr>
              <w:t>В дорожной карте Программы представлены конкретные оцифрованные (в процентах, долях) результаты по каждому мероприятию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дорожной карте программы отражены следующие направления: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Информационно-аналитическая и управленческая деятельность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исходного состояния муниципальной системы образования (мониторинг качества результатов обучения и состояния социальных условий; экспертиза образовательной среды; мониторинг готовности школьных программ повышения качества образования)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пакета нормативных актов, обеспечивающих реализацию муниципальной программы поддержки школ с низкими образовательными результатами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муниципальной инфраструктуры для оказания информационно-методической помощи образовательным организациям на базе консультационных центров, пунктов, муниципальных методических служб, информационно-методических центров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4.1.4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заключения и реализации партнерских договоров (договоров о сотрудничестве) школ с низкими образовательными результатами со школами со стабильно положительными и/или высокими образовательными результатами (образовательными организациями, имеющими условия для оказания консультационной, методической, организационной и др. поддержки) (в т.ч. назначение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кураторов/тьюторов).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целевых показателях программы и/или результатах мероприятий дорожной карты  отражены следующие показатели: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доля школ с низкими образовательными результатами, за которыми закреплены школы, устойчиво демонстрирующие высокое качество образования, от общего количества школ с низкими образовательными результатами;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и/или доля школ с низкими образовательными результатами, включенных в качестве сетевого партнера в программы и проекты школы с высокими образовательными результатами, от общего количества школ с низким образовательным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 балла – при наличии обозначенных показателей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 балл – при наличии только фиксирования направления работы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0 баллов – критерий не проявлен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Корректировка штатных расписаний в части введения в школах с низкими образовательными результатами новых/дополнительных штатных должностей (при необходимости): педагогов-психологов, дефектологов, логопедов, социальных педагогов и педагогов дополнительного образования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Внесение изменений в критерии оценки эффективности работы директоров школ, поощрение руководителей общеобразовательных организаций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и реализация индивидуальных программ развития руководящих работников школ с низкими образовательными результатами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стажировок для управленческих команд ШНОР по вопросам управления качеством образования в ОО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4.1.9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управленческих команд школ, функционирующих в условиях рисков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4.1.10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повышения профессиональных компетенций управленцев </w:t>
            </w: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 с высокими рисками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и организация трансляции лучших школьных управленческих практик, направленных на профилактику учебной неуспешности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4.1.12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со школами, функционирующими в зоне риска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Мониторинг реализации дорожной карты муниципальной Программы поддержки школ с низкими образовательными результатами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DD32D0" w:rsidP="00DD3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сопровождение деятельности управленческих команд школ с низкими образовательными результатами и функционирующих в сложных социальных условиях, по разработке и реализации школьных программ развития, обеспечивающих внедрение эффективных технологий в практики преподавания и управления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целевые показатели программы и /или результаты мероприятий дорожной карты  включен показатель, отражающий: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ОО, в которых сформирована внутришкольная система профилактики учебной неуспешности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целевые показатели программы и /или результаты мероприятий дорожной карты  включен показатель, отражающий: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ОО муниципалитета, в которых выявлены риски снижения образовательных результатов (с перечислением выявленных факторов риска)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ОО муниципалитета, вкоторых организована профилактика рисков снижения образовательных результатов (с перечислением устраненных факторов риска)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Мониторинг реализации программ повышения качества образования в школах с низкими образовательными результатами (в т.ч. мониторинговые визиты в ОО, проведение отчетных сессий руководителей образовательных организаций по реализации программы повышения качества образования и др.)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4.1.19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мер по стимулированию участия школ, педагогов и учащихся в различных конкурсах и межшкольных проектах на муниципальном и региональном уровнях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4.1.20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Подготовка в адрес руководителей школ с низкими образовательными результатами рекомендаций по совершенствованию управленческой деятельности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дистанционного обучения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4.2.2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сетевого взаимодействия школ с низкими образовательными результатами и школ со стабильными и/или высокими образовательными результатами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ШНОР, показавших положительную динамику образовательных результатов по предмету (русской язык / математика на ВПР, ОГЭ, ЕГЭ)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слабоуспевающих и неуспевающих обучающихся, для которых разработан индивидуальный образовательный маршрут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целевые показатели программы и /или результаты мероприятий дорожной карты  включен показатель, отражающий: 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обучающихся (от числа неуспевающих), посещающих дополнительные занятия с целью ликвидации отставания по учебной программе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ОО муниципалитета, функционирующих в зоне риска снижения образовательных результатов, в которых фиксируется положительная динамика по показателям качества подготовки обучающихся НОО, ООО, СОО в рамках направления 1.1 «Система оценки качества подготовки обучающихся»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работы с педагогами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деятельности муниципальных профессиональных педагогических сообществ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Поддержка молодых педагогических работников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повышения квалификации педагогических работников школ с низкими образовательными результатами на основе выявленных профессиональных дефицитах педагогических работников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повышения квалификации педагогических работников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школ, функционирующих в условиях рисков снижения образовательных результатов,</w:t>
            </w: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основе выявленных профессиональных дефицитах педагогических работников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4.3.5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на муниципальном уровне мероприятий, направленных на повышение качества преподавания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муниципальных мероприятий по обмену опытом между педагогическими работниками /образовательными организациями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и организация трансляции лучших школьных педагогических практик, направленных на профилактику учебной неуспешности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повышения профессиональных компетенций педагогов </w:t>
            </w: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 с высокими рисками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воспитательной работы, работы с семьей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деятельности служб/центров/ отделов для оказания консультационной помощи родителям обучающихся из школ с низкими образовательными результатами на уровне муниципального образования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муниципальных родительских собраний по рассмотрению вопросов, направленных на снижение рисков школьнойнеуспешности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на уровне муниципального образования профилактической работы с детьми с девиантным поведением, с детьми, состоящими на различных видах учета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долю обучающихся в школах, попадающих в группы 1-4 по значению индекса социального благополучия школ (ИСБШ), от общей численности обучающихся в школах муниципалитета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школ, попадающих в группы 1-4 по ИСБШ, в которых организована профилактика рисков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программе определены ресурсы, необходимые для ее реализации: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Представлен бюджет программы на три года и отдельно на первый 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5.2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Выделено дополнительное финансирование для школ с низкими образовательными результатами (распределение субвенций на учебно-наглядные пособия, дополнительные финансовые средства из местного бюджета, грантовая поддержка по итогам конкурсов)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22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Определены необходимые кадровые, организационные, временные ресурсы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запланирована ресурсная поддержка для школ с высокими рисками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запланировано переоснащение школ через получение широкого доступа в интернет к хранилищам и базам данных, использование ресурсов электронной библиотеки, обеспечение доступа учителей и учащихся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7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запланировано создание точек роста, лабораторий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запланированы меры по оснащению библиотек, увеличению количества компьютеров, обеспечению ОО скоростным доступом в интернет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BE5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71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- долю ОО муниципалитета, в которых устранены ресурсные дефициты (с перечислением устраненных ресурсных дефицитов)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BE5612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Комментарий эксперта: 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Насколько запланированные мероприятия соответствуют проблемам, определенным в качестве наиболее актуальных для школ с низкими образовательными результатами в муниципалитете? </w:t>
      </w:r>
    </w:p>
    <w:p w:rsidR="009B2F33" w:rsidRPr="009B2F33" w:rsidRDefault="009B2F33" w:rsidP="009B2F33">
      <w:pPr>
        <w:tabs>
          <w:tab w:val="left" w:pos="9354"/>
        </w:tabs>
        <w:spacing w:after="160" w:line="259" w:lineRule="auto"/>
        <w:ind w:right="-2" w:firstLine="709"/>
        <w:jc w:val="both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Запланированные мероприятия способствуют повышению качества образования, обеспечивающего реализацию актуальных и перспективных потребностей субъектов образовательного процесса, через создание педагогического класса и реализацию проекта «Точка Роста»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i/>
          <w:sz w:val="24"/>
          <w:szCs w:val="24"/>
          <w:lang w:eastAsia="ru-RU"/>
        </w:rPr>
        <w:t>В какой мере реализуется адресный подход в планировании мероприятий?</w:t>
      </w:r>
    </w:p>
    <w:p w:rsidR="009B2F33" w:rsidRPr="009B2F33" w:rsidRDefault="009B2F33" w:rsidP="009B2F33">
      <w:pPr>
        <w:spacing w:after="160" w:line="259" w:lineRule="auto"/>
        <w:ind w:firstLine="709"/>
        <w:jc w:val="both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Адресный подход является обеспечение доступности современного качественного образования. Создание образовательной и воспитательной среды, способствующей формированию саморазвивающейся и самореализующейся личности на основе внедрения комплекса мер в образовательном и воспитательном процессе.</w:t>
      </w:r>
    </w:p>
    <w:p w:rsidR="009B2F33" w:rsidRDefault="009B2F33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9B2F33" w:rsidRDefault="00A91F91" w:rsidP="009B2F3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i/>
          <w:sz w:val="24"/>
          <w:szCs w:val="24"/>
          <w:lang w:eastAsia="ru-RU"/>
        </w:rPr>
        <w:t>Насколько запланированные мероприятия необходимы и достаточны для решения проблем, определенных в качестве наиболее актуальных для школ с низкими образовательными результатами в муниципалитете?</w:t>
      </w:r>
    </w:p>
    <w:p w:rsidR="009B2F33" w:rsidRPr="009B2F33" w:rsidRDefault="009B2F33" w:rsidP="009B2F33">
      <w:pPr>
        <w:tabs>
          <w:tab w:val="left" w:pos="9354"/>
        </w:tabs>
        <w:spacing w:after="160" w:line="259" w:lineRule="auto"/>
        <w:ind w:right="-2"/>
        <w:jc w:val="both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Все мероприятия направлены на создание образовательной и воспитательной среды, способной удовлетворить потребность субъектов образовательного процесса в доступном </w:t>
      </w:r>
      <w:r w:rsidRPr="009B2F33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lastRenderedPageBreak/>
        <w:t>качественном образовании и воспитании, соответствующем современным требованиям и способствующем развитию потенциала субъектов образовательного процесса.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>Эксперт _________________/________________________________/____________________</w:t>
      </w:r>
    </w:p>
    <w:p w:rsidR="00A91F91" w:rsidRPr="00A91F91" w:rsidRDefault="00A91F91" w:rsidP="00A91F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</w:t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  <w:t>Ф.И.О.</w:t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  <w:t>должность</w:t>
      </w:r>
    </w:p>
    <w:p w:rsidR="00A91F91" w:rsidRPr="00A91F91" w:rsidRDefault="00A91F91" w:rsidP="00A91F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>
      <w:pPr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br w:type="page"/>
      </w:r>
    </w:p>
    <w:p w:rsidR="0095003E" w:rsidRDefault="0095003E" w:rsidP="0095003E">
      <w:pPr>
        <w:jc w:val="right"/>
        <w:rPr>
          <w:rFonts w:ascii="Times New Roman" w:hAnsi="Times New Roman"/>
          <w:sz w:val="24"/>
          <w:szCs w:val="24"/>
        </w:rPr>
        <w:sectPr w:rsidR="009500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003E" w:rsidRPr="0095003E" w:rsidRDefault="004E322A" w:rsidP="0095003E">
      <w:pPr>
        <w:ind w:left="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Аналитическая справка</w:t>
      </w:r>
      <w:bookmarkStart w:id="0" w:name="_GoBack"/>
      <w:bookmarkEnd w:id="0"/>
      <w:r w:rsidR="0095003E" w:rsidRPr="0095003E">
        <w:rPr>
          <w:rFonts w:ascii="Times New Roman" w:hAnsi="Times New Roman"/>
          <w:sz w:val="24"/>
          <w:szCs w:val="24"/>
        </w:rPr>
        <w:t xml:space="preserve"> по направлению «Система организации воспитания обучающихся»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8"/>
        <w:gridCol w:w="387"/>
        <w:gridCol w:w="2805"/>
        <w:gridCol w:w="1881"/>
        <w:gridCol w:w="245"/>
        <w:gridCol w:w="1544"/>
        <w:gridCol w:w="15"/>
      </w:tblGrid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в ОО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B0098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10-11 классов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B0098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начальных классов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B0098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 – юношей в возрасте от 14 до 18 лет (допризывного возраста)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10F60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 в возрасте от 10 до 18 лет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10F60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pStyle w:val="Default"/>
              <w:rPr>
                <w:bCs/>
              </w:rPr>
            </w:pPr>
            <w:r w:rsidRPr="0095003E">
              <w:t xml:space="preserve">Оценка эффективности деятельности по направлению: </w:t>
            </w:r>
            <w:r w:rsidRPr="0095003E">
              <w:rPr>
                <w:b/>
                <w:bCs/>
              </w:rPr>
              <w:t>Сформированность у обучающихся  ценностных ориентаций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Методы сбора информации/источники данных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center"/>
              <w:rPr>
                <w:bCs/>
              </w:rPr>
            </w:pPr>
            <w:r w:rsidRPr="0095003E">
              <w:rPr>
                <w:color w:val="auto"/>
              </w:rPr>
              <w:t>Комментарий к ссылке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Осуществление в ОО диагностики (наблюдения, тестирования, исследований и т.п.) по вопросам ценностей, связанных с жизнью, здоровьем, безопасностью, экологией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DD3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воспитательной деятельности классного руководителя.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center"/>
              <w:rPr>
                <w:color w:val="auto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t xml:space="preserve">Наличие в ОО обучения детей основам информационной безопасности на системном уровне, включая участие в уроках безопасности в информационно-телекоммуникационной сети "Интернет" и повышение медиаграмотности;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07F3A" w:rsidP="00DD32D0">
            <w:pPr>
              <w:pStyle w:val="Default"/>
              <w:jc w:val="both"/>
            </w:pPr>
            <w:r w:rsidRPr="00707F3A">
              <w:t>https://2ntu.uralschool.ru/?section_id=20</w:t>
            </w:r>
          </w:p>
          <w:p w:rsidR="00707F3A" w:rsidRDefault="00707F3A" w:rsidP="00DD32D0">
            <w:pPr>
              <w:pStyle w:val="Default"/>
              <w:jc w:val="both"/>
            </w:pPr>
            <w:r>
              <w:t>Мониторинг в плане воспитательной деятельности.</w:t>
            </w:r>
          </w:p>
          <w:p w:rsidR="00707F3A" w:rsidRPr="0095003E" w:rsidRDefault="00707F3A" w:rsidP="00DD32D0">
            <w:pPr>
              <w:pStyle w:val="Default"/>
              <w:jc w:val="both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>Необходимо указать номера страниц, на которых содержится информация, подлежащая оценке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rPr>
                <w:bCs/>
              </w:rPr>
              <w:t xml:space="preserve">Количество </w:t>
            </w:r>
            <w:r w:rsidRPr="0095003E">
              <w:t xml:space="preserve">детей, занимающихся в школьных спортивных клубах;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E10F60" w:rsidP="00E10F6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352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t>Наличие в ОО действующего школьного пресс-центра, осуществляющего сопровождение групп образовательной организации в социальных сетях;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DD32D0">
            <w:pPr>
              <w:pStyle w:val="Default"/>
              <w:jc w:val="both"/>
            </w:pPr>
            <w:r w:rsidRPr="00F3654E">
              <w:t>https://vk.com/school2ntura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rPr>
                <w:bCs/>
              </w:rPr>
              <w:t xml:space="preserve">Количество </w:t>
            </w:r>
            <w:r w:rsidRPr="0095003E">
              <w:t>охваченных уроками безопасности в информационно-телекоммуникационной сети «Интернет»</w:t>
            </w:r>
          </w:p>
          <w:p w:rsidR="0095003E" w:rsidRPr="0095003E" w:rsidRDefault="0095003E" w:rsidP="00DD32D0">
            <w:pPr>
              <w:pStyle w:val="Default"/>
              <w:jc w:val="both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8B27ED">
            <w:pPr>
              <w:pStyle w:val="Default"/>
              <w:jc w:val="center"/>
            </w:pPr>
            <w:r>
              <w:t>488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t>Количество родителей (по ОО), охваченных мероприятиями, направленными на повышение медийно-информационной культуры обучающихся и безопасности детей в информационно-телекоммуникационной сети "Интернет";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8B27ED">
            <w:pPr>
              <w:pStyle w:val="Default"/>
              <w:jc w:val="center"/>
            </w:pPr>
            <w:r>
              <w:t>213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lastRenderedPageBreak/>
              <w:t>Реализация в ОО различных форм организации детского познавательного туризма;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DD32D0">
            <w:pPr>
              <w:pStyle w:val="Default"/>
              <w:jc w:val="both"/>
            </w:pPr>
            <w:r>
              <w:t>Реализуется в рамках урочной работы.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действующего органа школьного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7ED">
              <w:rPr>
                <w:rFonts w:ascii="Times New Roman" w:hAnsi="Times New Roman"/>
                <w:sz w:val="24"/>
                <w:szCs w:val="24"/>
              </w:rPr>
              <w:t>https://2ntu.uralschool.ru/file/download?id=459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участвовавших в работе органа школьного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программы (педагогического проекта) воспитания, направленной на социальную и культурную адаптацию детей, в том числе из семей мигрантов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7ED">
              <w:rPr>
                <w:rFonts w:ascii="Times New Roman" w:hAnsi="Times New Roman"/>
                <w:sz w:val="24"/>
                <w:szCs w:val="24"/>
              </w:rPr>
              <w:t>https://2ntu.uralschool.ru/file/card?id=459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Необходимо указать номера страниц, на которых содержится информация, подлежащая оценке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980"/>
            </w:tblGrid>
            <w:tr w:rsidR="0095003E" w:rsidRPr="0095003E" w:rsidTr="008B27ED">
              <w:trPr>
                <w:trHeight w:val="247"/>
              </w:trPr>
              <w:tc>
                <w:tcPr>
                  <w:tcW w:w="6980" w:type="dxa"/>
                </w:tcPr>
                <w:p w:rsidR="0095003E" w:rsidRPr="0095003E" w:rsidRDefault="0095003E" w:rsidP="00DD32D0">
                  <w:pPr>
                    <w:autoSpaceDE w:val="0"/>
                    <w:autoSpaceDN w:val="0"/>
                    <w:adjustRightInd w:val="0"/>
                    <w:ind w:left="-7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00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Количество обучающихся, охваченных мероприятиями, направленными на развитие культуры межнационального общения </w:t>
                  </w:r>
                </w:p>
              </w:tc>
            </w:tr>
          </w:tbl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ind w:left="-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Проведение в ОО диагностики (наблюдения, тестирования, исследований и т.п.) по вопросам ценностных ориентаций в области социального взаимодействия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B27ED" w:rsidRPr="003348A3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1. Тест «Исследования культурно-ценностных ориентаций»</w:t>
            </w:r>
          </w:p>
          <w:p w:rsidR="008B27ED" w:rsidRPr="003348A3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2. Методика «Диагностика реальной структуры ценностных ориентаций личности»</w:t>
            </w:r>
          </w:p>
          <w:p w:rsidR="008B27ED" w:rsidRPr="003348A3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3. Методика «Диагностика ценностных ориентаций школьников»</w:t>
            </w:r>
          </w:p>
          <w:p w:rsidR="0095003E" w:rsidRPr="008B27ED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4. Методика  «Изучение устойчивости ценностных предпочтений»,  «Положительные и отрицательные качества» (модификация для 5-6 классов)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обучающихся, включенных в деятельность детских и молодежных объединений и организаций (РДШ, Юнармия, ЮИД)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семей обучающихся, которые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состоят в семейных клубах, клубах по месту жительства, семейных и родительских объединениях,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 </w:t>
            </w:r>
          </w:p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семей, включенных в работу муниципальных общественных объединений родителей обучающихся (совет/общественную организацию);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допризывного возраста (14-18 лет), прошедших подготовку в оборонно-спортивных лагерях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включенных в волонтерскую деятельность </w:t>
            </w:r>
          </w:p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разработанной и реализуемой  программы патриотического воспитания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BC457F" w:rsidP="00BC4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>включенных в деятельность патриотических, военно-патриотических, поисковых организаций, клубов, кадетских школ и классов и других объединений;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в ОО диагностики (наблюдения, тестирования, исследований и т.п.) по вопросам ценностных ориентаций в области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>личностного развития (есть/нет)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принявших участие в цикле Всероссийских онлайн-уроков в рамках проекта «открытыеуроки.рф», конкурсах «Большая перемена», «Без срока давности»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принявших участие в проекте«Орлята России»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Наличие в ОО программ наставничества  с обучающимися в роли наставляемого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962">
              <w:rPr>
                <w:rFonts w:ascii="Times New Roman" w:hAnsi="Times New Roman"/>
                <w:sz w:val="24"/>
                <w:szCs w:val="24"/>
              </w:rPr>
              <w:t>https://2ntu.uralschool.ru/upload/sc2ntu_new/files/08/17/081709f18dc732083712b081d36e796e.pdf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Количество детей в возрасте от 10 до 18 лет, вошедших в программы наставничества в роли наставляемого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принимающих участие в субботниках, трудовых десантах и др. мероприятиях </w:t>
            </w:r>
          </w:p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t xml:space="preserve">Оценка эффективности деятельности по направлению: </w:t>
            </w:r>
            <w:r w:rsidRPr="0095003E">
              <w:rPr>
                <w:b/>
                <w:iCs/>
              </w:rPr>
              <w:t>Выявление групп социального риска среди обучающихся:</w:t>
            </w: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rPr>
                <w:bCs/>
              </w:rPr>
              <w:t xml:space="preserve">Количество </w:t>
            </w:r>
            <w:r w:rsidRPr="0095003E">
              <w:t>детей-сирот и детей, оставшихся без попечения родителей;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 из малообеспеченных семей;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 из неполных семей;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 с задержкой психического развития;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несовершеннолетних, испытывающих трудности в развитии и социальной адаптации;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несовершеннолетних, находящихся в трудной жизненной ситуации;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несовершеннолетних, находящихся в социально опасном положении;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 ОО в 2021/22 учебном году социально-психологического тестирования, направленного на выявление обучающихся групп социального риска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012DF2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 2021-2022</w:t>
            </w:r>
          </w:p>
          <w:p w:rsidR="0095003E" w:rsidRPr="0095003E" w:rsidRDefault="0095003E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групп социального риска, выявленных в ходе социально-психологического тестирования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деятельности по направлению: </w:t>
            </w:r>
            <w:r w:rsidRPr="0095003E">
              <w:rPr>
                <w:rFonts w:ascii="Times New Roman" w:hAnsi="Times New Roman"/>
                <w:b/>
                <w:bCs/>
                <w:sz w:val="24"/>
                <w:szCs w:val="24"/>
              </w:rPr>
              <w:t>Учет обучающихся с деструктивными проявлениями</w:t>
            </w: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несовершеннолетних, совершивших преступления за 2021/22 учебный год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 обучающихся, совершивших административные правонарушения и иные антиобщественные действия; за 2021/22  учебный год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обучающихся, находящихся на учете в ПДН (на конец учебного года);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 обучающихся, снятых с учета  ПДН в текущем учебном году 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 xml:space="preserve">Количество правонарушений со стороны обучающихся, связанных с курением/употреблением алкоголя 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D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>Количество случаев в ОО деструктивного проявления в поведении обучающихся данной ОО, получивших резонанс в СМИ (за последние 5 лет)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D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выявленных случаев буллинга;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D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самоубийств/попыток самоубийств за 2021/22 учебный год (количество человек) 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работы по выявлению деструктивных аккаунтов обучающихся в социальных сетях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</w:t>
            </w:r>
            <w:r w:rsidRPr="00012DF2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/>
                <w:sz w:val="24"/>
                <w:szCs w:val="24"/>
              </w:rPr>
              <w:t>аккаунтов в социальных сетях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Количество деструктивных аккаунтов, вывяленных за 2021/2022 учебный год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 xml:space="preserve">Оценка эффективности деятельности по направлению: </w:t>
            </w:r>
            <w:r w:rsidRPr="0095003E">
              <w:rPr>
                <w:b/>
                <w:iCs/>
              </w:rPr>
              <w:t>Профилактика деструктивного поведения обучающихся:</w:t>
            </w: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t>Проведение в 2021/22 учебном году диагностики, мониторинга, замеров уровня буллинга в ОО (травли)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rPr>
                <w:iCs/>
              </w:rPr>
              <w:t>Количество выявленных случаев</w:t>
            </w:r>
            <w:r w:rsidRPr="0095003E">
              <w:t>буллинга в ОО (травли)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pStyle w:val="Default"/>
              <w:jc w:val="center"/>
            </w:pPr>
            <w: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программы, плана мероприятий по противодействию деструктивным проявлениям в поведении обучающихся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 у социального педагога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Количество обучающихся, охваченных индивидуальными профилактическими мероприятиями, осуществляемыми школой в отношении детей и подростков с проявлениями деструктивного поведения,  находящихся в социально опасном положении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Использование 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специализированного инструментария для выявления деструктивных проявлений в поведении обучающихся </w:t>
            </w:r>
          </w:p>
          <w:p w:rsidR="0095003E" w:rsidRPr="0095003E" w:rsidRDefault="0095003E" w:rsidP="00DD32D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shd w:val="clear" w:color="auto" w:fill="auto"/>
          </w:tcPr>
          <w:p w:rsidR="004B34D5" w:rsidRDefault="004B34D5" w:rsidP="004B34D5">
            <w:pPr>
              <w:pStyle w:val="a9"/>
            </w:pPr>
            <w:r>
              <w:t>Индивидуальные беседы с подростками и законными представителями. Работа с психологом, социальным педагогом, классным руководителем, субъектами профилактики, администрацией школы.</w:t>
            </w:r>
          </w:p>
          <w:p w:rsidR="004B34D5" w:rsidRPr="0095003E" w:rsidRDefault="004B34D5" w:rsidP="004B34D5">
            <w:pPr>
              <w:pStyle w:val="a9"/>
            </w:pPr>
            <w:r>
              <w:t>Совет профилактики.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95003E" w:rsidRPr="0095003E" w:rsidRDefault="0095003E" w:rsidP="0095003E">
      <w:pPr>
        <w:jc w:val="center"/>
        <w:rPr>
          <w:rFonts w:ascii="Times New Roman" w:hAnsi="Times New Roman"/>
          <w:sz w:val="24"/>
          <w:szCs w:val="24"/>
        </w:rPr>
      </w:pPr>
    </w:p>
    <w:p w:rsidR="0095003E" w:rsidRPr="0095003E" w:rsidRDefault="0095003E" w:rsidP="0095003E">
      <w:pPr>
        <w:pStyle w:val="a9"/>
        <w:jc w:val="right"/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p w:rsidR="0095003E" w:rsidRPr="0095003E" w:rsidRDefault="0095003E">
      <w:pPr>
        <w:rPr>
          <w:rFonts w:ascii="Times New Roman" w:hAnsi="Times New Roman"/>
          <w:sz w:val="24"/>
          <w:szCs w:val="24"/>
        </w:rPr>
      </w:pPr>
      <w:r w:rsidRPr="0095003E">
        <w:rPr>
          <w:rFonts w:ascii="Times New Roman" w:hAnsi="Times New Roman"/>
          <w:sz w:val="24"/>
          <w:szCs w:val="24"/>
        </w:rPr>
        <w:br w:type="page"/>
      </w:r>
    </w:p>
    <w:p w:rsidR="0095003E" w:rsidRP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sectPr w:rsidR="0095003E" w:rsidRPr="0095003E" w:rsidSect="009500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C4B" w:rsidRDefault="00E81C4B" w:rsidP="00A91F91">
      <w:pPr>
        <w:spacing w:after="0" w:line="240" w:lineRule="auto"/>
      </w:pPr>
      <w:r>
        <w:separator/>
      </w:r>
    </w:p>
  </w:endnote>
  <w:endnote w:type="continuationSeparator" w:id="1">
    <w:p w:rsidR="00E81C4B" w:rsidRDefault="00E81C4B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C4B" w:rsidRDefault="00E81C4B" w:rsidP="00A91F91">
      <w:pPr>
        <w:spacing w:after="0" w:line="240" w:lineRule="auto"/>
      </w:pPr>
      <w:r>
        <w:separator/>
      </w:r>
    </w:p>
  </w:footnote>
  <w:footnote w:type="continuationSeparator" w:id="1">
    <w:p w:rsidR="00E81C4B" w:rsidRDefault="00E81C4B" w:rsidP="00A91F91">
      <w:pPr>
        <w:spacing w:after="0" w:line="240" w:lineRule="auto"/>
      </w:pPr>
      <w:r>
        <w:continuationSeparator/>
      </w:r>
    </w:p>
  </w:footnote>
  <w:footnote w:id="2">
    <w:p w:rsidR="00DD32D0" w:rsidRDefault="00DD32D0" w:rsidP="00A91F91">
      <w:pPr>
        <w:pStyle w:val="a5"/>
      </w:pPr>
      <w:r>
        <w:rPr>
          <w:rStyle w:val="a7"/>
        </w:rPr>
        <w:footnoteRef/>
      </w:r>
      <w:r>
        <w:t xml:space="preserve"> Под «низкими результатами» понимаются результаты оценочной процедуры, при которых не менее 30 % от общего числа участников оценочной процедуры получили отметку «2» (ВПР) или не преодолели минимальный порог, предусмотренный спецификацией соответствующей оценочной процедуры (ОГЭ, ЕГЭ). Анализ проводится по результатам следующих процедур: – ВПР по математике (5 класс); – ВПР по математике (6 класс); – ВПР по русскому языку (5 класс); – ВПР по русскому языку (6 класс); – ОГЭ по математике; – ОГЭ по русскому языку; – ЕГЭ по математике (базовой); – ЕГЭ по математике (профильной); – ЕГЭ по русскому языку. При анализе данных ОГЭ и ЕГЭ учитываются результаты участников, полученные до пересдач, при этом результаты выпускников прошлых лет не учитываются.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440"/>
    <w:rsid w:val="00012DF2"/>
    <w:rsid w:val="00036CF5"/>
    <w:rsid w:val="00272716"/>
    <w:rsid w:val="003348A3"/>
    <w:rsid w:val="003725CC"/>
    <w:rsid w:val="003A44BE"/>
    <w:rsid w:val="004B34D5"/>
    <w:rsid w:val="004D3440"/>
    <w:rsid w:val="004E322A"/>
    <w:rsid w:val="005E370C"/>
    <w:rsid w:val="005E3CB9"/>
    <w:rsid w:val="006C2B66"/>
    <w:rsid w:val="00707F3A"/>
    <w:rsid w:val="00721881"/>
    <w:rsid w:val="00755256"/>
    <w:rsid w:val="00776962"/>
    <w:rsid w:val="008B27ED"/>
    <w:rsid w:val="0095003E"/>
    <w:rsid w:val="009B2F33"/>
    <w:rsid w:val="00A91F91"/>
    <w:rsid w:val="00AA4668"/>
    <w:rsid w:val="00AD4F6D"/>
    <w:rsid w:val="00BC1976"/>
    <w:rsid w:val="00BC457F"/>
    <w:rsid w:val="00BE5612"/>
    <w:rsid w:val="00C91680"/>
    <w:rsid w:val="00CA14DD"/>
    <w:rsid w:val="00DD32D0"/>
    <w:rsid w:val="00E10F60"/>
    <w:rsid w:val="00E81C4B"/>
    <w:rsid w:val="00EB0098"/>
    <w:rsid w:val="00F36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3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8B2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B2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3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8B2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B2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16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Kabinet_4a_3</cp:lastModifiedBy>
  <cp:revision>12</cp:revision>
  <dcterms:created xsi:type="dcterms:W3CDTF">2022-12-21T06:09:00Z</dcterms:created>
  <dcterms:modified xsi:type="dcterms:W3CDTF">2023-01-12T05:55:00Z</dcterms:modified>
</cp:coreProperties>
</file>