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10" w:rsidRPr="00A30904" w:rsidRDefault="00E90D10" w:rsidP="002B1E5F">
      <w:pPr>
        <w:rPr>
          <w:b/>
        </w:rPr>
      </w:pPr>
    </w:p>
    <w:tbl>
      <w:tblPr>
        <w:tblW w:w="9654" w:type="dxa"/>
        <w:tblInd w:w="93" w:type="dxa"/>
        <w:tblLook w:val="0000"/>
      </w:tblPr>
      <w:tblGrid>
        <w:gridCol w:w="3255"/>
        <w:gridCol w:w="718"/>
        <w:gridCol w:w="2109"/>
        <w:gridCol w:w="593"/>
        <w:gridCol w:w="1469"/>
        <w:gridCol w:w="1510"/>
      </w:tblGrid>
      <w:tr w:rsidR="002B1E5F">
        <w:trPr>
          <w:trHeight w:val="270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ПОЯСНИТЕЛЬНАЯ ЗАПИСКА</w:t>
            </w:r>
          </w:p>
        </w:tc>
      </w:tr>
      <w:tr w:rsidR="002B1E5F">
        <w:trPr>
          <w:trHeight w:val="255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КОДЫ</w:t>
            </w:r>
          </w:p>
        </w:tc>
      </w:tr>
      <w:tr w:rsidR="002B1E5F">
        <w:trPr>
          <w:trHeight w:val="282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Форма по ОКУД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1C0118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05037</w:t>
            </w:r>
            <w:r w:rsidR="002B1E5F">
              <w:rPr>
                <w:rFonts w:ascii="Arial CYR" w:hAnsi="Arial CYR" w:cs="Arial CYR"/>
                <w:sz w:val="16"/>
                <w:szCs w:val="16"/>
              </w:rPr>
              <w:t>60</w:t>
            </w:r>
          </w:p>
        </w:tc>
      </w:tr>
      <w:tr w:rsidR="002B1E5F">
        <w:trPr>
          <w:trHeight w:val="282"/>
        </w:trPr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324DD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bookmarkStart w:id="0" w:name="RANGE!B5"/>
            <w:r>
              <w:rPr>
                <w:rFonts w:ascii="Arial CYR" w:hAnsi="Arial CYR" w:cs="Arial CYR"/>
                <w:sz w:val="16"/>
                <w:szCs w:val="16"/>
              </w:rPr>
              <w:t>на  1</w:t>
            </w:r>
            <w:r w:rsidR="000C02A1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="00324DD1">
              <w:rPr>
                <w:rFonts w:ascii="Arial CYR" w:hAnsi="Arial CYR" w:cs="Arial CYR"/>
                <w:sz w:val="16"/>
                <w:szCs w:val="16"/>
              </w:rPr>
              <w:t xml:space="preserve">Января </w:t>
            </w:r>
            <w:r w:rsidR="00826649">
              <w:rPr>
                <w:rFonts w:ascii="Arial CYR" w:hAnsi="Arial CYR" w:cs="Arial CYR"/>
                <w:sz w:val="16"/>
                <w:szCs w:val="16"/>
              </w:rPr>
              <w:t xml:space="preserve"> 201</w:t>
            </w:r>
            <w:r w:rsidR="00324DD1">
              <w:rPr>
                <w:rFonts w:ascii="Arial CYR" w:hAnsi="Arial CYR" w:cs="Arial CYR"/>
                <w:sz w:val="16"/>
                <w:szCs w:val="16"/>
              </w:rPr>
              <w:t>8</w:t>
            </w:r>
            <w:r w:rsidR="002E6646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г</w:t>
            </w:r>
            <w:bookmarkEnd w:id="0"/>
            <w:r>
              <w:rPr>
                <w:rFonts w:ascii="Arial CYR" w:hAnsi="Arial CYR" w:cs="Arial CYR"/>
                <w:sz w:val="16"/>
                <w:szCs w:val="16"/>
              </w:rPr>
              <w:t>од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Дата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4700BD" w:rsidP="00324DD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01.</w:t>
            </w:r>
            <w:r w:rsidR="00324DD1">
              <w:rPr>
                <w:rFonts w:ascii="Arial CYR" w:hAnsi="Arial CYR" w:cs="Arial CYR"/>
                <w:sz w:val="16"/>
                <w:szCs w:val="16"/>
              </w:rPr>
              <w:t>01</w:t>
            </w:r>
            <w:r w:rsidR="00E76E01">
              <w:rPr>
                <w:rFonts w:ascii="Arial CYR" w:hAnsi="Arial CYR" w:cs="Arial CYR"/>
                <w:sz w:val="16"/>
                <w:szCs w:val="16"/>
              </w:rPr>
              <w:t>.201</w:t>
            </w:r>
            <w:r w:rsidR="00324DD1">
              <w:rPr>
                <w:rFonts w:ascii="Arial CYR" w:hAnsi="Arial CYR" w:cs="Arial CYR"/>
                <w:sz w:val="16"/>
                <w:szCs w:val="16"/>
              </w:rPr>
              <w:t>8</w:t>
            </w:r>
            <w:r w:rsidR="00DE0714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="002B1E5F">
              <w:rPr>
                <w:rFonts w:ascii="Arial CYR" w:hAnsi="Arial CYR" w:cs="Arial CYR"/>
                <w:sz w:val="16"/>
                <w:szCs w:val="16"/>
              </w:rPr>
              <w:t>г. </w:t>
            </w:r>
          </w:p>
        </w:tc>
      </w:tr>
      <w:tr w:rsidR="002B1E5F">
        <w:trPr>
          <w:trHeight w:val="255"/>
        </w:trPr>
        <w:tc>
          <w:tcPr>
            <w:tcW w:w="6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Главный распорядитель, распорядитель,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2B1E5F">
        <w:trPr>
          <w:trHeight w:val="255"/>
        </w:trPr>
        <w:tc>
          <w:tcPr>
            <w:tcW w:w="6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получатель бюджетных средств, главный администратор,   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2B1E5F">
        <w:trPr>
          <w:trHeight w:val="255"/>
        </w:trPr>
        <w:tc>
          <w:tcPr>
            <w:tcW w:w="6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администратор доходов бюджета,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по ОКПО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bookmarkStart w:id="1" w:name="RANGE!E8"/>
            <w:r>
              <w:rPr>
                <w:rFonts w:ascii="Arial CYR" w:hAnsi="Arial CYR" w:cs="Arial CYR"/>
                <w:sz w:val="16"/>
                <w:szCs w:val="16"/>
              </w:rPr>
              <w:t>43085923</w:t>
            </w:r>
            <w:bookmarkEnd w:id="1"/>
          </w:p>
        </w:tc>
      </w:tr>
      <w:tr w:rsidR="002B1E5F">
        <w:trPr>
          <w:trHeight w:val="255"/>
        </w:trPr>
        <w:tc>
          <w:tcPr>
            <w:tcW w:w="6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главный администратор, администратор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2B1E5F">
        <w:trPr>
          <w:trHeight w:val="255"/>
        </w:trPr>
        <w:tc>
          <w:tcPr>
            <w:tcW w:w="3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источников финансирования</w:t>
            </w:r>
          </w:p>
        </w:tc>
        <w:tc>
          <w:tcPr>
            <w:tcW w:w="270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0625D" w:rsidRDefault="00C0625D" w:rsidP="00C0625D">
            <w:pPr>
              <w:ind w:firstLine="360"/>
              <w:jc w:val="center"/>
              <w:rPr>
                <w:b/>
                <w:sz w:val="16"/>
                <w:szCs w:val="16"/>
              </w:rPr>
            </w:pPr>
            <w:r w:rsidRPr="009C0465">
              <w:rPr>
                <w:b/>
                <w:sz w:val="16"/>
                <w:szCs w:val="16"/>
              </w:rPr>
              <w:t xml:space="preserve">Муниципальное </w:t>
            </w:r>
            <w:r w:rsidR="00981254">
              <w:rPr>
                <w:b/>
                <w:sz w:val="16"/>
                <w:szCs w:val="16"/>
              </w:rPr>
              <w:t xml:space="preserve">автономное </w:t>
            </w:r>
            <w:r w:rsidRPr="009C0465">
              <w:rPr>
                <w:b/>
                <w:sz w:val="16"/>
                <w:szCs w:val="16"/>
              </w:rPr>
              <w:t>общеобразовательное учреждение</w:t>
            </w:r>
          </w:p>
          <w:p w:rsidR="00C0625D" w:rsidRPr="009C0465" w:rsidRDefault="00C0625D" w:rsidP="00C0625D">
            <w:pPr>
              <w:ind w:firstLine="36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«Средняя общеобразовательная школа </w:t>
            </w:r>
            <w:r w:rsidR="007A7EAF">
              <w:rPr>
                <w:b/>
                <w:sz w:val="16"/>
                <w:szCs w:val="16"/>
              </w:rPr>
              <w:t xml:space="preserve">     </w:t>
            </w:r>
            <w:r>
              <w:rPr>
                <w:b/>
                <w:sz w:val="16"/>
                <w:szCs w:val="16"/>
              </w:rPr>
              <w:t>№</w:t>
            </w:r>
            <w:r w:rsidR="007A7EAF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3»</w:t>
            </w:r>
          </w:p>
          <w:p w:rsidR="002B1E5F" w:rsidRDefault="002B1E5F" w:rsidP="002B1E5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2B1E5F">
        <w:trPr>
          <w:trHeight w:val="255"/>
        </w:trPr>
        <w:tc>
          <w:tcPr>
            <w:tcW w:w="3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дефицита бюджета</w:t>
            </w:r>
          </w:p>
        </w:tc>
        <w:tc>
          <w:tcPr>
            <w:tcW w:w="27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1E5F" w:rsidRDefault="002B1E5F" w:rsidP="002B1E5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Глава по БК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bookmarkStart w:id="2" w:name="RANGE!E11"/>
            <w:r>
              <w:rPr>
                <w:rFonts w:ascii="Arial CYR" w:hAnsi="Arial CYR" w:cs="Arial CYR"/>
                <w:sz w:val="16"/>
                <w:szCs w:val="16"/>
              </w:rPr>
              <w:t> </w:t>
            </w:r>
            <w:bookmarkEnd w:id="2"/>
            <w:r w:rsidR="00A66EAC">
              <w:rPr>
                <w:rFonts w:ascii="Arial CYR" w:hAnsi="Arial CYR" w:cs="Arial CYR"/>
                <w:sz w:val="16"/>
                <w:szCs w:val="16"/>
              </w:rPr>
              <w:t>906</w:t>
            </w:r>
          </w:p>
        </w:tc>
      </w:tr>
      <w:tr w:rsidR="002B1E5F">
        <w:trPr>
          <w:trHeight w:val="255"/>
        </w:trPr>
        <w:tc>
          <w:tcPr>
            <w:tcW w:w="3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бюджета</w:t>
            </w:r>
          </w:p>
        </w:tc>
        <w:tc>
          <w:tcPr>
            <w:tcW w:w="2702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2B1E5F">
        <w:trPr>
          <w:trHeight w:val="240"/>
        </w:trPr>
        <w:tc>
          <w:tcPr>
            <w:tcW w:w="3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(публично-правового образования)</w:t>
            </w:r>
          </w:p>
        </w:tc>
        <w:tc>
          <w:tcPr>
            <w:tcW w:w="27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A66EAC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по ОК</w:t>
            </w:r>
            <w:r w:rsidR="002B1E5F">
              <w:rPr>
                <w:rFonts w:ascii="Arial CYR" w:hAnsi="Arial CYR" w:cs="Arial CYR"/>
                <w:sz w:val="16"/>
                <w:szCs w:val="16"/>
              </w:rPr>
              <w:t>Т</w:t>
            </w:r>
            <w:r>
              <w:rPr>
                <w:rFonts w:ascii="Arial CYR" w:hAnsi="Arial CYR" w:cs="Arial CYR"/>
                <w:sz w:val="16"/>
                <w:szCs w:val="16"/>
              </w:rPr>
              <w:t>М</w:t>
            </w:r>
            <w:r w:rsidR="002B1E5F">
              <w:rPr>
                <w:rFonts w:ascii="Arial CYR" w:hAnsi="Arial CYR" w:cs="Arial CYR"/>
                <w:sz w:val="16"/>
                <w:szCs w:val="16"/>
              </w:rPr>
              <w:t>О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A66EAC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65715000</w:t>
            </w:r>
          </w:p>
        </w:tc>
      </w:tr>
      <w:tr w:rsidR="002B1E5F">
        <w:trPr>
          <w:trHeight w:val="282"/>
        </w:trPr>
        <w:tc>
          <w:tcPr>
            <w:tcW w:w="6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Периодичность: квартальная, годовая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2B1E5F">
        <w:trPr>
          <w:trHeight w:val="282"/>
        </w:trPr>
        <w:tc>
          <w:tcPr>
            <w:tcW w:w="3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Единица измерения:  руб. 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по ОКЕИ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B1E5F" w:rsidRDefault="002B1E5F" w:rsidP="002B1E5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383</w:t>
            </w:r>
          </w:p>
        </w:tc>
      </w:tr>
    </w:tbl>
    <w:p w:rsidR="002B1E5F" w:rsidRDefault="002B1E5F" w:rsidP="002B1E5F"/>
    <w:p w:rsidR="00E90D10" w:rsidRDefault="00E90D10" w:rsidP="00E90D10">
      <w:pPr>
        <w:ind w:firstLine="360"/>
        <w:jc w:val="both"/>
      </w:pPr>
    </w:p>
    <w:p w:rsidR="00E90D10" w:rsidRPr="00256818" w:rsidRDefault="00E90D10" w:rsidP="00E90D10">
      <w:pPr>
        <w:ind w:firstLine="360"/>
        <w:jc w:val="center"/>
        <w:rPr>
          <w:b/>
        </w:rPr>
      </w:pPr>
      <w:r w:rsidRPr="00256818">
        <w:rPr>
          <w:b/>
        </w:rPr>
        <w:t>1.Организационная структура</w:t>
      </w:r>
    </w:p>
    <w:p w:rsidR="00C86615" w:rsidRDefault="00C86615" w:rsidP="00E90D10">
      <w:pPr>
        <w:ind w:firstLine="360"/>
        <w:jc w:val="both"/>
      </w:pPr>
    </w:p>
    <w:p w:rsidR="00E90D10" w:rsidRDefault="00E90D10" w:rsidP="00E90D10">
      <w:pPr>
        <w:ind w:firstLine="360"/>
        <w:jc w:val="both"/>
      </w:pPr>
      <w:r>
        <w:t>Муниципальное</w:t>
      </w:r>
      <w:r w:rsidR="00E54607">
        <w:t xml:space="preserve"> </w:t>
      </w:r>
      <w:r w:rsidR="00981254">
        <w:t>автономное</w:t>
      </w:r>
      <w:r>
        <w:t xml:space="preserve"> общеобразовательное учреждение средняя общеобразовательная школа № 3 является муниципальным общеобразовательным учреждением. Учредителем является администрация </w:t>
      </w:r>
      <w:proofErr w:type="spellStart"/>
      <w:r>
        <w:t>Нижнетуринского</w:t>
      </w:r>
      <w:proofErr w:type="spellEnd"/>
      <w:r>
        <w:t xml:space="preserve"> городского округа.</w:t>
      </w:r>
    </w:p>
    <w:p w:rsidR="00E90D10" w:rsidRDefault="00E90D10" w:rsidP="00E90D10">
      <w:pPr>
        <w:ind w:firstLine="360"/>
        <w:jc w:val="both"/>
      </w:pPr>
      <w:r>
        <w:t xml:space="preserve">Организационно-правовая форма – муниципальное </w:t>
      </w:r>
      <w:r w:rsidR="0046039D">
        <w:t>автономное</w:t>
      </w:r>
      <w:r w:rsidR="00E54607">
        <w:t xml:space="preserve"> </w:t>
      </w:r>
      <w:r>
        <w:t>образовательное учреждение, тип учреждения – общеобразовательное учреждение, вид учреждения – средняя общеобразовательная школа.</w:t>
      </w:r>
    </w:p>
    <w:p w:rsidR="00E90D10" w:rsidRDefault="00E90D10" w:rsidP="00E90D10">
      <w:pPr>
        <w:ind w:firstLine="360"/>
        <w:jc w:val="both"/>
      </w:pPr>
      <w:r>
        <w:t>Юридический адрес: 624222, Свердловская область, город Нижняя Тура, ул. Пирогова, дом 6. ИНН: 6624007054</w:t>
      </w:r>
    </w:p>
    <w:p w:rsidR="00E90D10" w:rsidRDefault="00077E16" w:rsidP="00E90D10">
      <w:pPr>
        <w:ind w:firstLine="360"/>
        <w:jc w:val="both"/>
      </w:pPr>
      <w:r>
        <w:t xml:space="preserve">      КПП: 6681</w:t>
      </w:r>
      <w:r w:rsidR="00E90D10">
        <w:t>01001</w:t>
      </w:r>
    </w:p>
    <w:p w:rsidR="00E90D10" w:rsidRDefault="00E90D10" w:rsidP="00E90D10">
      <w:pPr>
        <w:ind w:firstLine="360"/>
        <w:jc w:val="both"/>
      </w:pPr>
      <w:r>
        <w:t xml:space="preserve">Вышестоящая организация - Управление образования администрации </w:t>
      </w:r>
      <w:proofErr w:type="spellStart"/>
      <w:r>
        <w:t>Нижнетуринского</w:t>
      </w:r>
      <w:proofErr w:type="spellEnd"/>
      <w:r>
        <w:t xml:space="preserve"> городского округа.</w:t>
      </w:r>
    </w:p>
    <w:p w:rsidR="006233A5" w:rsidRDefault="00E90D10" w:rsidP="006233A5">
      <w:pPr>
        <w:ind w:firstLine="360"/>
        <w:jc w:val="both"/>
      </w:pPr>
      <w:r>
        <w:t>Основным предметом деятельности учреждения является реализация образовательных программ начального общего, основного общего и среднего (полного) общего образования, специального (коррекционного) образования. Основным направлением  образовательного учреждения является учебно-воспитательный процесс, освоение учащимся учебных программ.</w:t>
      </w:r>
      <w:r w:rsidR="006233A5" w:rsidRPr="006233A5">
        <w:t xml:space="preserve"> </w:t>
      </w:r>
      <w:r w:rsidR="006233A5">
        <w:t xml:space="preserve">Обучение по дополнительным образовательным программам, преподавание специальных курсов и циклов дисциплин, репетиторство, занятия с </w:t>
      </w:r>
      <w:proofErr w:type="gramStart"/>
      <w:r w:rsidR="006233A5">
        <w:t>обучающимися</w:t>
      </w:r>
      <w:proofErr w:type="gramEnd"/>
      <w:r w:rsidR="006233A5">
        <w:t xml:space="preserve"> углубленным изучением предметов.</w:t>
      </w:r>
    </w:p>
    <w:p w:rsidR="00E90D10" w:rsidRDefault="00E90D10" w:rsidP="00E90D10">
      <w:pPr>
        <w:ind w:firstLine="360"/>
        <w:jc w:val="both"/>
      </w:pPr>
      <w:r>
        <w:t xml:space="preserve">Деятельность школы направлена </w:t>
      </w:r>
      <w:proofErr w:type="gramStart"/>
      <w:r>
        <w:t>на</w:t>
      </w:r>
      <w:proofErr w:type="gramEnd"/>
      <w:r>
        <w:t>:</w:t>
      </w:r>
    </w:p>
    <w:p w:rsidR="00E90D10" w:rsidRDefault="00E90D10" w:rsidP="00E90D10">
      <w:pPr>
        <w:ind w:firstLine="360"/>
        <w:jc w:val="both"/>
      </w:pPr>
      <w:r>
        <w:t>- формирование общей культуры обучающихся на основе усвоения обязательного минимума содержания общеобразовательных программ;</w:t>
      </w:r>
    </w:p>
    <w:p w:rsidR="00E90D10" w:rsidRDefault="00E90D10" w:rsidP="00E90D10">
      <w:pPr>
        <w:ind w:firstLine="360"/>
        <w:jc w:val="both"/>
      </w:pPr>
      <w:r>
        <w:t xml:space="preserve">- достижение </w:t>
      </w:r>
      <w:proofErr w:type="gramStart"/>
      <w:r>
        <w:t>обучающимися</w:t>
      </w:r>
      <w:proofErr w:type="gramEnd"/>
      <w:r>
        <w:t xml:space="preserve"> соответствующего образовательного уровня;</w:t>
      </w:r>
    </w:p>
    <w:p w:rsidR="00E90D10" w:rsidRDefault="00E90D10" w:rsidP="00E90D10">
      <w:pPr>
        <w:ind w:firstLine="360"/>
        <w:jc w:val="both"/>
      </w:pPr>
      <w:r>
        <w:t xml:space="preserve">- воспитание у </w:t>
      </w:r>
      <w:proofErr w:type="gramStart"/>
      <w:r>
        <w:t>обучающихся</w:t>
      </w:r>
      <w:proofErr w:type="gramEnd"/>
      <w:r>
        <w:t xml:space="preserve"> гражданственности, патриотизма, трудолюбия и уважения к правам и свободам человека;</w:t>
      </w:r>
    </w:p>
    <w:p w:rsidR="00E90D10" w:rsidRDefault="00E90D10" w:rsidP="00E90D10">
      <w:pPr>
        <w:ind w:firstLine="360"/>
        <w:jc w:val="both"/>
      </w:pPr>
      <w:r>
        <w:t>- создание основы для осознанного выбора последующего освоения профессиональных образовательных программ выпускниками школы.</w:t>
      </w:r>
    </w:p>
    <w:p w:rsidR="00E90D10" w:rsidRDefault="00E90D10" w:rsidP="00E90D10">
      <w:pPr>
        <w:ind w:firstLine="360"/>
        <w:jc w:val="both"/>
      </w:pPr>
      <w:r>
        <w:t>В своей деятельности школа руководствуется: Конституцией РФ, указами Президента РФ, Конвенцией о правах ребенка, Законом РФ «Об образовании» и другими ФЗ, Типовым Положением об образовательном учреждении,  Решениями Правительства РФ, органов управления образования всех уровней и Уставом школы и локальными правовыми актами школы.</w:t>
      </w:r>
    </w:p>
    <w:p w:rsidR="00E90D10" w:rsidRDefault="00E90D10" w:rsidP="00A71CCE">
      <w:pPr>
        <w:ind w:firstLine="360"/>
        <w:jc w:val="both"/>
      </w:pPr>
      <w:r>
        <w:t xml:space="preserve">Школа является юридическим лицом, обладает обособленным имуществом и отвечает по своим </w:t>
      </w:r>
      <w:proofErr w:type="gramStart"/>
      <w:r>
        <w:t>обязательством</w:t>
      </w:r>
      <w:proofErr w:type="gramEnd"/>
      <w:r>
        <w:t xml:space="preserve"> находящимися в ее распоряжении денежными средствами и имуществом. Школа как юридическое лицо имеет расчетный счет, имеет гербовую печать установленного образца.</w:t>
      </w:r>
    </w:p>
    <w:p w:rsidR="00E90D10" w:rsidRDefault="00E90D10" w:rsidP="00A71CCE">
      <w:pPr>
        <w:ind w:firstLine="360"/>
        <w:jc w:val="both"/>
      </w:pPr>
      <w:r>
        <w:t>Целью образовательного процесса является: реализация прав и обязанностей учащихся в индивидуально-ориентированном подходе в обучении и воспитании.</w:t>
      </w:r>
    </w:p>
    <w:p w:rsidR="00E90D10" w:rsidRDefault="00E90D10" w:rsidP="00A71CCE">
      <w:pPr>
        <w:ind w:firstLine="360"/>
        <w:jc w:val="both"/>
      </w:pPr>
      <w:r>
        <w:lastRenderedPageBreak/>
        <w:t>Основными задачами школы являются: создание благоприятных условий для разностороннего развития личности, создание воспитательной среды, формирование общей культуры личности учащихся на основе усвоения общеобразовательных программ, их адаптация к жизни и в обществе.</w:t>
      </w:r>
    </w:p>
    <w:p w:rsidR="00E90D10" w:rsidRDefault="00E90D10" w:rsidP="00A71CCE">
      <w:pPr>
        <w:ind w:firstLine="360"/>
        <w:jc w:val="both"/>
      </w:pPr>
      <w:r>
        <w:t xml:space="preserve">В школе реализуются следующие образовательные программы: начального общего образования, основного общего образования, среднего (полного) общего образования. </w:t>
      </w:r>
    </w:p>
    <w:p w:rsidR="00E90D10" w:rsidRDefault="00E90D10" w:rsidP="00A71CCE">
      <w:pPr>
        <w:ind w:firstLine="360"/>
        <w:jc w:val="both"/>
      </w:pPr>
      <w:r>
        <w:t xml:space="preserve"> Деятельность школы финансируется ее Учредителем в соответствии с договором между ними на основании законодательства РФ.  Бухгалтерский учет ведется согласно инструкции, учетная политика является основным внутренним документом, регулирующим вопросы бухгалтерского учета, графика документооборота, порядка организации  и проведения инвентаризации.</w:t>
      </w:r>
    </w:p>
    <w:p w:rsidR="00E90D10" w:rsidRDefault="00E90D10" w:rsidP="00E90D10">
      <w:pPr>
        <w:ind w:firstLine="360"/>
      </w:pPr>
      <w:r>
        <w:t>Источниками формирования имущества и финансирования ресурсов школы являются:</w:t>
      </w:r>
    </w:p>
    <w:p w:rsidR="00E90D10" w:rsidRDefault="00E90D10" w:rsidP="00E90D10">
      <w:pPr>
        <w:ind w:firstLine="360"/>
      </w:pPr>
      <w:r>
        <w:t>- собственные средства;</w:t>
      </w:r>
    </w:p>
    <w:p w:rsidR="00E90D10" w:rsidRDefault="00E90D10" w:rsidP="00E90D10">
      <w:pPr>
        <w:ind w:firstLine="360"/>
      </w:pPr>
      <w:r>
        <w:t>- бюджетные</w:t>
      </w:r>
      <w:proofErr w:type="gramStart"/>
      <w:r>
        <w:t xml:space="preserve"> </w:t>
      </w:r>
      <w:r w:rsidR="00605BEC">
        <w:t>,</w:t>
      </w:r>
      <w:proofErr w:type="gramEnd"/>
      <w:r>
        <w:t>средства</w:t>
      </w:r>
      <w:r w:rsidR="00605BEC">
        <w:t xml:space="preserve"> по приносящей доход деятельности</w:t>
      </w:r>
      <w:r>
        <w:t xml:space="preserve">; </w:t>
      </w:r>
    </w:p>
    <w:p w:rsidR="00E90D10" w:rsidRDefault="00E90D10" w:rsidP="00E90D10">
      <w:pPr>
        <w:ind w:firstLine="360"/>
      </w:pPr>
      <w:r>
        <w:t>- имущество, переданное школе собственником или уполномоченным им органом;</w:t>
      </w:r>
    </w:p>
    <w:p w:rsidR="00E90D10" w:rsidRDefault="00E90D10" w:rsidP="00E90D10">
      <w:pPr>
        <w:ind w:firstLine="360"/>
      </w:pPr>
      <w:r>
        <w:t xml:space="preserve">- средства родителей, полученные за предоставление </w:t>
      </w:r>
      <w:proofErr w:type="gramStart"/>
      <w:r>
        <w:t>обучающимся</w:t>
      </w:r>
      <w:proofErr w:type="gramEnd"/>
      <w:r>
        <w:t xml:space="preserve"> дополнительных платных образовательных услуг;</w:t>
      </w:r>
    </w:p>
    <w:p w:rsidR="00E90D10" w:rsidRDefault="00E90D10" w:rsidP="00E90D10">
      <w:pPr>
        <w:ind w:firstLine="360"/>
      </w:pPr>
      <w:r>
        <w:t>Школа имеет самостоятельный баланс и лицевой счет.</w:t>
      </w:r>
    </w:p>
    <w:p w:rsidR="00E90D10" w:rsidRDefault="004F7EE0" w:rsidP="00274ABF">
      <w:pPr>
        <w:ind w:firstLine="360"/>
        <w:jc w:val="both"/>
      </w:pPr>
      <w:r>
        <w:t>Нормативы финансирования МА</w:t>
      </w:r>
      <w:r w:rsidR="00E90D10">
        <w:t>У в части предусмотренной п. 61 ст. 29 Закона РФ «Об образовании» устанавливаются органами государственной власти субъектов РФ.</w:t>
      </w:r>
      <w:r w:rsidR="00E90D10" w:rsidRPr="00F247B9">
        <w:t xml:space="preserve"> </w:t>
      </w:r>
    </w:p>
    <w:p w:rsidR="00CB5A8E" w:rsidRDefault="00CB5A8E" w:rsidP="00E90D10">
      <w:pPr>
        <w:ind w:firstLine="360"/>
        <w:jc w:val="center"/>
        <w:rPr>
          <w:b/>
        </w:rPr>
      </w:pPr>
    </w:p>
    <w:p w:rsidR="00E90D10" w:rsidRPr="00256818" w:rsidRDefault="00E90D10" w:rsidP="00E90D10">
      <w:pPr>
        <w:ind w:firstLine="360"/>
        <w:jc w:val="center"/>
        <w:rPr>
          <w:b/>
        </w:rPr>
      </w:pPr>
      <w:r w:rsidRPr="00256818">
        <w:rPr>
          <w:b/>
        </w:rPr>
        <w:t>2.Результаты деятельности</w:t>
      </w:r>
    </w:p>
    <w:p w:rsidR="00E84C56" w:rsidRDefault="00E84C56" w:rsidP="00E90D10">
      <w:pPr>
        <w:ind w:firstLine="360"/>
        <w:rPr>
          <w:b/>
        </w:rPr>
      </w:pPr>
    </w:p>
    <w:p w:rsidR="0087201B" w:rsidRPr="000336FB" w:rsidRDefault="0087201B" w:rsidP="0087201B">
      <w:pPr>
        <w:ind w:firstLine="567"/>
        <w:jc w:val="both"/>
      </w:pPr>
      <w:r w:rsidRPr="000336FB">
        <w:t xml:space="preserve">Образовательный процесс образован по форме обучения – </w:t>
      </w:r>
      <w:proofErr w:type="gramStart"/>
      <w:r w:rsidRPr="000336FB">
        <w:t>очная</w:t>
      </w:r>
      <w:proofErr w:type="gramEnd"/>
      <w:r w:rsidRPr="000336FB">
        <w:t>.</w:t>
      </w:r>
    </w:p>
    <w:p w:rsidR="0087201B" w:rsidRPr="000336FB" w:rsidRDefault="0087201B" w:rsidP="0087201B">
      <w:pPr>
        <w:ind w:firstLine="567"/>
        <w:jc w:val="both"/>
      </w:pPr>
      <w:r w:rsidRPr="000336FB">
        <w:t>Всего классов в образовательных учреждениях: 2</w:t>
      </w:r>
      <w:r>
        <w:t>1</w:t>
      </w:r>
    </w:p>
    <w:p w:rsidR="0087201B" w:rsidRPr="000336FB" w:rsidRDefault="0087201B" w:rsidP="0087201B">
      <w:pPr>
        <w:ind w:firstLine="708"/>
        <w:jc w:val="both"/>
      </w:pPr>
    </w:p>
    <w:p w:rsidR="0087201B" w:rsidRPr="000336FB" w:rsidRDefault="0087201B" w:rsidP="0087201B">
      <w:pPr>
        <w:ind w:firstLine="567"/>
        <w:jc w:val="both"/>
      </w:pPr>
      <w:r w:rsidRPr="000336FB">
        <w:t xml:space="preserve">Качество обучения: </w:t>
      </w:r>
    </w:p>
    <w:p w:rsidR="0087201B" w:rsidRPr="000336FB" w:rsidRDefault="0087201B" w:rsidP="0087201B">
      <w:pPr>
        <w:ind w:firstLine="567"/>
        <w:jc w:val="both"/>
      </w:pPr>
      <w:r w:rsidRPr="000336FB">
        <w:t xml:space="preserve">процент успеваемости за 2016-2017 </w:t>
      </w:r>
      <w:proofErr w:type="spellStart"/>
      <w:r w:rsidRPr="000336FB">
        <w:t>уч</w:t>
      </w:r>
      <w:proofErr w:type="spellEnd"/>
      <w:r w:rsidRPr="000336FB">
        <w:t xml:space="preserve">. г. -  </w:t>
      </w:r>
      <w:r>
        <w:t>47</w:t>
      </w:r>
      <w:r w:rsidRPr="000336FB">
        <w:t xml:space="preserve"> % от общего числа учащихся.                                                                                                                                           </w:t>
      </w:r>
    </w:p>
    <w:p w:rsidR="0087201B" w:rsidRPr="000336FB" w:rsidRDefault="0087201B" w:rsidP="0087201B">
      <w:pPr>
        <w:ind w:firstLine="567"/>
        <w:jc w:val="both"/>
      </w:pPr>
      <w:r w:rsidRPr="000336FB">
        <w:t>Успешно прошли государственную итоговую аттестацию и получили аттестаты:</w:t>
      </w:r>
    </w:p>
    <w:p w:rsidR="0087201B" w:rsidRPr="000336FB" w:rsidRDefault="0087201B" w:rsidP="0087201B">
      <w:pPr>
        <w:ind w:firstLine="567"/>
        <w:jc w:val="both"/>
      </w:pPr>
      <w:r w:rsidRPr="000336FB">
        <w:t xml:space="preserve">выпускники 9 классов – 100 % </w:t>
      </w:r>
    </w:p>
    <w:p w:rsidR="0087201B" w:rsidRPr="000336FB" w:rsidRDefault="0087201B" w:rsidP="0087201B">
      <w:pPr>
        <w:ind w:firstLine="567"/>
        <w:jc w:val="both"/>
      </w:pPr>
      <w:r w:rsidRPr="000336FB">
        <w:t xml:space="preserve">выпускники 11 классов – 100%  </w:t>
      </w:r>
    </w:p>
    <w:p w:rsidR="0087201B" w:rsidRPr="000336FB" w:rsidRDefault="0087201B" w:rsidP="0087201B">
      <w:pPr>
        <w:ind w:firstLine="567"/>
        <w:jc w:val="both"/>
      </w:pPr>
    </w:p>
    <w:p w:rsidR="0087201B" w:rsidRPr="000336FB" w:rsidRDefault="0087201B" w:rsidP="0087201B">
      <w:pPr>
        <w:ind w:firstLine="567"/>
        <w:jc w:val="both"/>
      </w:pPr>
      <w:r w:rsidRPr="000336FB">
        <w:t>Созданы все условия для творческой реализации учащихся.  Многие ученики общеобразовательн</w:t>
      </w:r>
      <w:r>
        <w:t>ой</w:t>
      </w:r>
      <w:r w:rsidRPr="000336FB">
        <w:t xml:space="preserve"> школ</w:t>
      </w:r>
      <w:r>
        <w:t>ы</w:t>
      </w:r>
      <w:r w:rsidRPr="000336FB">
        <w:t xml:space="preserve"> стали победителями и призерами муниципальных, региональных, всероссийских и международных конкурсов, фестивалей, н</w:t>
      </w:r>
      <w:r w:rsidR="005817C3">
        <w:t xml:space="preserve">аучно-практических конференций </w:t>
      </w:r>
      <w:r w:rsidRPr="000336FB">
        <w:t xml:space="preserve">из них: </w:t>
      </w:r>
    </w:p>
    <w:p w:rsidR="0087201B" w:rsidRPr="000336FB" w:rsidRDefault="0087201B" w:rsidP="0087201B">
      <w:pPr>
        <w:ind w:firstLine="567"/>
        <w:jc w:val="both"/>
      </w:pPr>
      <w:proofErr w:type="gramStart"/>
      <w:r w:rsidRPr="000336FB">
        <w:t>муниципальные - 1</w:t>
      </w:r>
      <w:r w:rsidR="005817C3">
        <w:t>0</w:t>
      </w:r>
      <w:r w:rsidRPr="000336FB">
        <w:t xml:space="preserve">0 чел. (спортивные мероприятия – </w:t>
      </w:r>
      <w:r w:rsidR="005817C3">
        <w:t>400</w:t>
      </w:r>
      <w:r w:rsidRPr="000336FB">
        <w:t xml:space="preserve"> чел., конкурсы выставки, олимпиады – </w:t>
      </w:r>
      <w:r w:rsidR="005817C3">
        <w:t>250</w:t>
      </w:r>
      <w:r w:rsidRPr="000336FB">
        <w:t xml:space="preserve"> чел.</w:t>
      </w:r>
      <w:r w:rsidR="005817C3">
        <w:t xml:space="preserve"> (55 призовых мест)</w:t>
      </w:r>
      <w:r w:rsidRPr="000336FB">
        <w:t xml:space="preserve">, научно-практические конференции – </w:t>
      </w:r>
      <w:r w:rsidR="005817C3">
        <w:t>6</w:t>
      </w:r>
      <w:r w:rsidRPr="000336FB">
        <w:t xml:space="preserve"> чел.)</w:t>
      </w:r>
      <w:r w:rsidR="005817C3">
        <w:t>.</w:t>
      </w:r>
      <w:proofErr w:type="gramEnd"/>
    </w:p>
    <w:p w:rsidR="005817C3" w:rsidRPr="000336FB" w:rsidRDefault="005817C3" w:rsidP="005817C3">
      <w:pPr>
        <w:ind w:firstLine="567"/>
        <w:jc w:val="both"/>
      </w:pPr>
      <w:r>
        <w:t>областные</w:t>
      </w:r>
      <w:r w:rsidRPr="000336FB">
        <w:t xml:space="preserve"> - 1</w:t>
      </w:r>
      <w:r>
        <w:t>7</w:t>
      </w:r>
      <w:r w:rsidRPr="000336FB">
        <w:t xml:space="preserve"> чел. (конкурсы выставки, олимпиады – </w:t>
      </w:r>
      <w:r>
        <w:t>16</w:t>
      </w:r>
      <w:r w:rsidRPr="000336FB">
        <w:t xml:space="preserve"> чел.</w:t>
      </w:r>
      <w:r>
        <w:t>,</w:t>
      </w:r>
      <w:r w:rsidRPr="000336FB">
        <w:t xml:space="preserve"> научно-практические конференции – </w:t>
      </w:r>
      <w:r>
        <w:t>1</w:t>
      </w:r>
      <w:r w:rsidRPr="000336FB">
        <w:t xml:space="preserve"> чел.)</w:t>
      </w:r>
      <w:r>
        <w:t>.</w:t>
      </w:r>
    </w:p>
    <w:p w:rsidR="005817C3" w:rsidRPr="000336FB" w:rsidRDefault="005817C3" w:rsidP="005817C3">
      <w:pPr>
        <w:ind w:firstLine="567"/>
        <w:jc w:val="both"/>
      </w:pPr>
      <w:r>
        <w:t>всероссийски</w:t>
      </w:r>
      <w:proofErr w:type="gramStart"/>
      <w:r>
        <w:t>е(</w:t>
      </w:r>
      <w:proofErr w:type="gramEnd"/>
      <w:r>
        <w:t>дистанционно)</w:t>
      </w:r>
      <w:r w:rsidRPr="000336FB">
        <w:t xml:space="preserve"> - </w:t>
      </w:r>
      <w:r>
        <w:t>3</w:t>
      </w:r>
      <w:r w:rsidRPr="000336FB">
        <w:t xml:space="preserve">0 чел. (спортивные мероприятия – </w:t>
      </w:r>
      <w:r>
        <w:t>6</w:t>
      </w:r>
      <w:r w:rsidRPr="000336FB">
        <w:t xml:space="preserve"> чел., конкурсы выставки, олимпиады – </w:t>
      </w:r>
      <w:r>
        <w:t>112</w:t>
      </w:r>
      <w:r w:rsidRPr="000336FB">
        <w:t xml:space="preserve"> чел.</w:t>
      </w:r>
    </w:p>
    <w:p w:rsidR="00EF604E" w:rsidRPr="000336FB" w:rsidRDefault="00EF604E" w:rsidP="00EF604E">
      <w:pPr>
        <w:ind w:firstLine="567"/>
        <w:jc w:val="both"/>
      </w:pPr>
      <w:proofErr w:type="gramStart"/>
      <w:r>
        <w:t>международные</w:t>
      </w:r>
      <w:r w:rsidRPr="00EF604E">
        <w:t xml:space="preserve"> </w:t>
      </w:r>
      <w:r>
        <w:t>(дистанционно</w:t>
      </w:r>
      <w:r w:rsidRPr="000336FB">
        <w:t xml:space="preserve"> - 1</w:t>
      </w:r>
      <w:r>
        <w:t>9</w:t>
      </w:r>
      <w:r w:rsidRPr="000336FB">
        <w:t xml:space="preserve"> чел. (</w:t>
      </w:r>
      <w:r>
        <w:t>олимпиада по обществознанию 2 человека, конкурс по русскому языку 1человек)</w:t>
      </w:r>
      <w:proofErr w:type="gramEnd"/>
    </w:p>
    <w:p w:rsidR="0087201B" w:rsidRPr="000336FB" w:rsidRDefault="0087201B" w:rsidP="0087201B">
      <w:pPr>
        <w:ind w:firstLine="567"/>
        <w:jc w:val="both"/>
      </w:pPr>
    </w:p>
    <w:p w:rsidR="0087201B" w:rsidRPr="000336FB" w:rsidRDefault="0087201B" w:rsidP="0087201B">
      <w:pPr>
        <w:ind w:firstLine="567"/>
        <w:jc w:val="both"/>
      </w:pPr>
      <w:r w:rsidRPr="000336FB">
        <w:t xml:space="preserve">На базе школ функционируют </w:t>
      </w:r>
      <w:r w:rsidR="00EF604E">
        <w:t>21</w:t>
      </w:r>
      <w:r w:rsidRPr="000336FB">
        <w:t xml:space="preserve"> кружков дополни</w:t>
      </w:r>
      <w:r w:rsidR="00EF604E">
        <w:t>тельного образования, охвачено 1</w:t>
      </w:r>
      <w:r w:rsidRPr="000336FB">
        <w:t>0% трудных подростков.</w:t>
      </w:r>
    </w:p>
    <w:p w:rsidR="0087201B" w:rsidRDefault="0087201B" w:rsidP="0087201B">
      <w:pPr>
        <w:ind w:firstLine="567"/>
        <w:jc w:val="both"/>
        <w:rPr>
          <w:highlight w:val="yellow"/>
        </w:rPr>
      </w:pPr>
    </w:p>
    <w:p w:rsidR="0087201B" w:rsidRDefault="0087201B" w:rsidP="0087201B">
      <w:pPr>
        <w:ind w:firstLine="567"/>
        <w:jc w:val="both"/>
      </w:pPr>
      <w:r>
        <w:t xml:space="preserve">В 2017 году </w:t>
      </w:r>
      <w:r w:rsidRPr="00E71BA3">
        <w:t xml:space="preserve"> </w:t>
      </w:r>
      <w:r w:rsidR="00336E8F">
        <w:t>97</w:t>
      </w:r>
      <w:r>
        <w:t xml:space="preserve"> </w:t>
      </w:r>
      <w:r w:rsidRPr="009917CC">
        <w:rPr>
          <w:color w:val="000000"/>
        </w:rPr>
        <w:t>% обучающихся получ</w:t>
      </w:r>
      <w:r>
        <w:rPr>
          <w:color w:val="000000"/>
        </w:rPr>
        <w:t>или</w:t>
      </w:r>
      <w:r w:rsidRPr="009917CC">
        <w:rPr>
          <w:color w:val="000000"/>
        </w:rPr>
        <w:t xml:space="preserve"> горячее питание в школе, из них </w:t>
      </w:r>
      <w:r w:rsidR="00336E8F">
        <w:rPr>
          <w:color w:val="000000"/>
        </w:rPr>
        <w:t>60,0</w:t>
      </w:r>
      <w:r>
        <w:rPr>
          <w:color w:val="000000"/>
        </w:rPr>
        <w:t xml:space="preserve"> </w:t>
      </w:r>
      <w:r w:rsidRPr="009917CC">
        <w:rPr>
          <w:color w:val="000000"/>
        </w:rPr>
        <w:t>% учащихся польз</w:t>
      </w:r>
      <w:r>
        <w:rPr>
          <w:color w:val="000000"/>
        </w:rPr>
        <w:t>овались</w:t>
      </w:r>
      <w:r w:rsidRPr="009917CC">
        <w:rPr>
          <w:color w:val="000000"/>
        </w:rPr>
        <w:t xml:space="preserve"> бесплатным питанием</w:t>
      </w:r>
      <w:r w:rsidRPr="006C6E33">
        <w:t>.</w:t>
      </w:r>
    </w:p>
    <w:p w:rsidR="0087201B" w:rsidRDefault="0087201B" w:rsidP="0087201B">
      <w:pPr>
        <w:jc w:val="both"/>
      </w:pPr>
    </w:p>
    <w:p w:rsidR="0087201B" w:rsidRDefault="0087201B" w:rsidP="0087201B">
      <w:pPr>
        <w:ind w:firstLine="56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866"/>
        <w:gridCol w:w="1782"/>
        <w:gridCol w:w="1129"/>
        <w:gridCol w:w="1782"/>
        <w:gridCol w:w="1129"/>
        <w:gridCol w:w="1782"/>
      </w:tblGrid>
      <w:tr w:rsidR="0087201B" w:rsidRPr="007B27E5" w:rsidTr="00FA0389">
        <w:tc>
          <w:tcPr>
            <w:tcW w:w="1951" w:type="dxa"/>
            <w:vMerge w:val="restart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>Наименование бюджетных и автономных учреждений</w:t>
            </w:r>
          </w:p>
        </w:tc>
        <w:tc>
          <w:tcPr>
            <w:tcW w:w="2648" w:type="dxa"/>
            <w:gridSpan w:val="2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 xml:space="preserve">Штатное расписание на </w:t>
            </w:r>
            <w:r>
              <w:rPr>
                <w:b/>
                <w:sz w:val="22"/>
                <w:szCs w:val="22"/>
              </w:rPr>
              <w:t>31.12.2017</w:t>
            </w:r>
            <w:r w:rsidRPr="004E0A2B">
              <w:rPr>
                <w:b/>
                <w:sz w:val="22"/>
                <w:szCs w:val="22"/>
              </w:rPr>
              <w:t xml:space="preserve"> (количество)</w:t>
            </w:r>
          </w:p>
        </w:tc>
        <w:tc>
          <w:tcPr>
            <w:tcW w:w="2911" w:type="dxa"/>
            <w:gridSpan w:val="2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>Количество сотрудников (факт.)</w:t>
            </w:r>
          </w:p>
        </w:tc>
        <w:tc>
          <w:tcPr>
            <w:tcW w:w="2911" w:type="dxa"/>
            <w:gridSpan w:val="2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>Среднемесячная заработная плата</w:t>
            </w:r>
          </w:p>
        </w:tc>
      </w:tr>
      <w:tr w:rsidR="0087201B" w:rsidRPr="007B27E5" w:rsidTr="00FA0389">
        <w:tc>
          <w:tcPr>
            <w:tcW w:w="1951" w:type="dxa"/>
            <w:vMerge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6" w:type="dxa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82" w:type="dxa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>из них педагогических работников</w:t>
            </w:r>
          </w:p>
        </w:tc>
        <w:tc>
          <w:tcPr>
            <w:tcW w:w="1129" w:type="dxa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82" w:type="dxa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>из них педагогических работников</w:t>
            </w:r>
          </w:p>
        </w:tc>
        <w:tc>
          <w:tcPr>
            <w:tcW w:w="1129" w:type="dxa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782" w:type="dxa"/>
          </w:tcPr>
          <w:p w:rsidR="0087201B" w:rsidRPr="004E0A2B" w:rsidRDefault="0087201B" w:rsidP="00FA0389">
            <w:pPr>
              <w:jc w:val="center"/>
              <w:rPr>
                <w:b/>
                <w:sz w:val="22"/>
                <w:szCs w:val="22"/>
              </w:rPr>
            </w:pPr>
            <w:r w:rsidRPr="004E0A2B">
              <w:rPr>
                <w:b/>
                <w:sz w:val="22"/>
                <w:szCs w:val="22"/>
              </w:rPr>
              <w:t>из них педагогических работников</w:t>
            </w:r>
          </w:p>
        </w:tc>
      </w:tr>
      <w:tr w:rsidR="0087201B" w:rsidRPr="007B27E5" w:rsidTr="00FA0389">
        <w:tc>
          <w:tcPr>
            <w:tcW w:w="1951" w:type="dxa"/>
          </w:tcPr>
          <w:p w:rsidR="0087201B" w:rsidRPr="00B87F9A" w:rsidRDefault="0087201B" w:rsidP="00EC7209">
            <w:pPr>
              <w:rPr>
                <w:sz w:val="20"/>
                <w:szCs w:val="20"/>
              </w:rPr>
            </w:pPr>
            <w:r w:rsidRPr="00B87F9A">
              <w:rPr>
                <w:sz w:val="20"/>
                <w:szCs w:val="20"/>
              </w:rPr>
              <w:t xml:space="preserve">МБОУ «СОШ № </w:t>
            </w:r>
            <w:r w:rsidR="00EC7209" w:rsidRPr="00B87F9A">
              <w:rPr>
                <w:sz w:val="20"/>
                <w:szCs w:val="20"/>
              </w:rPr>
              <w:t>3</w:t>
            </w:r>
            <w:r w:rsidRPr="00B87F9A">
              <w:rPr>
                <w:sz w:val="20"/>
                <w:szCs w:val="20"/>
              </w:rPr>
              <w:t>»</w:t>
            </w:r>
          </w:p>
        </w:tc>
        <w:tc>
          <w:tcPr>
            <w:tcW w:w="866" w:type="dxa"/>
            <w:vAlign w:val="bottom"/>
          </w:tcPr>
          <w:p w:rsidR="0087201B" w:rsidRPr="00B87F9A" w:rsidRDefault="00B87F9A" w:rsidP="00FA0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71,89</w:t>
            </w:r>
          </w:p>
        </w:tc>
        <w:tc>
          <w:tcPr>
            <w:tcW w:w="1782" w:type="dxa"/>
            <w:vAlign w:val="bottom"/>
          </w:tcPr>
          <w:p w:rsidR="0087201B" w:rsidRPr="00B87F9A" w:rsidRDefault="00B87F9A" w:rsidP="00FA0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42,14</w:t>
            </w:r>
          </w:p>
        </w:tc>
        <w:tc>
          <w:tcPr>
            <w:tcW w:w="1129" w:type="dxa"/>
            <w:vAlign w:val="bottom"/>
          </w:tcPr>
          <w:p w:rsidR="0087201B" w:rsidRPr="00B9160A" w:rsidRDefault="00B87F9A" w:rsidP="00FA0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782" w:type="dxa"/>
            <w:vAlign w:val="bottom"/>
          </w:tcPr>
          <w:p w:rsidR="0087201B" w:rsidRPr="00B9160A" w:rsidRDefault="0087201B" w:rsidP="00B87F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87F9A">
              <w:rPr>
                <w:sz w:val="20"/>
                <w:szCs w:val="20"/>
              </w:rPr>
              <w:t>8</w:t>
            </w:r>
          </w:p>
        </w:tc>
        <w:tc>
          <w:tcPr>
            <w:tcW w:w="1129" w:type="dxa"/>
            <w:vAlign w:val="bottom"/>
          </w:tcPr>
          <w:p w:rsidR="0087201B" w:rsidRPr="00B9160A" w:rsidRDefault="00B87F9A" w:rsidP="00FA0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27434</w:t>
            </w:r>
          </w:p>
        </w:tc>
        <w:tc>
          <w:tcPr>
            <w:tcW w:w="1782" w:type="dxa"/>
            <w:vAlign w:val="bottom"/>
          </w:tcPr>
          <w:p w:rsidR="0087201B" w:rsidRPr="00B9160A" w:rsidRDefault="00B87F9A" w:rsidP="00FA0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36437</w:t>
            </w:r>
          </w:p>
        </w:tc>
      </w:tr>
    </w:tbl>
    <w:p w:rsidR="0087201B" w:rsidRPr="007B27E5" w:rsidRDefault="0087201B" w:rsidP="0087201B">
      <w:pPr>
        <w:ind w:firstLine="567"/>
        <w:jc w:val="both"/>
      </w:pPr>
    </w:p>
    <w:p w:rsidR="00E84C56" w:rsidRDefault="00E84C56" w:rsidP="00E90D10">
      <w:pPr>
        <w:ind w:firstLine="360"/>
        <w:rPr>
          <w:b/>
        </w:rPr>
      </w:pPr>
    </w:p>
    <w:p w:rsidR="00E90D10" w:rsidRDefault="00E90D10" w:rsidP="002B6AEF">
      <w:pPr>
        <w:ind w:firstLine="360"/>
        <w:jc w:val="both"/>
      </w:pPr>
      <w:r>
        <w:t>Стоимость имущества</w:t>
      </w:r>
      <w:proofErr w:type="gramStart"/>
      <w:r w:rsidR="006D6CF5">
        <w:t xml:space="preserve"> </w:t>
      </w:r>
      <w:r>
        <w:t>,</w:t>
      </w:r>
      <w:proofErr w:type="gramEnd"/>
      <w:r w:rsidR="00D55E14">
        <w:t xml:space="preserve"> </w:t>
      </w:r>
      <w:r>
        <w:t xml:space="preserve"> которая находится</w:t>
      </w:r>
      <w:r w:rsidR="00D55E14">
        <w:t xml:space="preserve"> </w:t>
      </w:r>
      <w:r>
        <w:t xml:space="preserve"> в оперативном </w:t>
      </w:r>
      <w:r w:rsidR="006D6CF5">
        <w:t xml:space="preserve"> </w:t>
      </w:r>
      <w:r>
        <w:t>упра</w:t>
      </w:r>
      <w:r w:rsidR="00A67F2B">
        <w:t xml:space="preserve">влении  учреждения  на  </w:t>
      </w:r>
      <w:r w:rsidR="00A67F2B" w:rsidRPr="007C551F">
        <w:t>01.</w:t>
      </w:r>
      <w:r w:rsidR="005044E1">
        <w:t>01</w:t>
      </w:r>
      <w:r w:rsidR="00B855C0">
        <w:t>. 201</w:t>
      </w:r>
      <w:r w:rsidR="005044E1">
        <w:t>8</w:t>
      </w:r>
      <w:r w:rsidRPr="007C551F">
        <w:t xml:space="preserve"> г. составляет </w:t>
      </w:r>
      <w:r w:rsidR="003E13AC">
        <w:t>2</w:t>
      </w:r>
      <w:r w:rsidR="005044E1">
        <w:t>0</w:t>
      </w:r>
      <w:r w:rsidR="009C481F">
        <w:t> </w:t>
      </w:r>
      <w:r w:rsidR="005044E1">
        <w:t>972</w:t>
      </w:r>
      <w:r w:rsidR="009C481F">
        <w:t xml:space="preserve"> </w:t>
      </w:r>
      <w:r w:rsidR="005044E1">
        <w:t>941</w:t>
      </w:r>
      <w:r w:rsidR="004A56FD">
        <w:t xml:space="preserve"> </w:t>
      </w:r>
      <w:r w:rsidR="00B855C0">
        <w:t>,</w:t>
      </w:r>
      <w:r w:rsidR="005044E1">
        <w:t>30</w:t>
      </w:r>
      <w:r w:rsidR="009F3D14">
        <w:t xml:space="preserve"> </w:t>
      </w:r>
      <w:r w:rsidR="00BF219E">
        <w:t>руб</w:t>
      </w:r>
      <w:r>
        <w:t>.</w:t>
      </w:r>
      <w:r w:rsidR="00A061FA">
        <w:t>,</w:t>
      </w:r>
      <w:r w:rsidR="006C7E72">
        <w:t xml:space="preserve"> начисленная</w:t>
      </w:r>
      <w:r w:rsidR="00D55E14">
        <w:t xml:space="preserve"> ам</w:t>
      </w:r>
      <w:r w:rsidR="006D29E9">
        <w:t>ортизация по основным средствам</w:t>
      </w:r>
      <w:r w:rsidR="002C15CA">
        <w:t xml:space="preserve"> </w:t>
      </w:r>
      <w:r w:rsidR="00D55E14">
        <w:t xml:space="preserve">составляет </w:t>
      </w:r>
      <w:r w:rsidR="009A3D8D">
        <w:t>18</w:t>
      </w:r>
      <w:r w:rsidR="002B698E">
        <w:t xml:space="preserve">  </w:t>
      </w:r>
      <w:r w:rsidR="005044E1">
        <w:t>641 182,96</w:t>
      </w:r>
      <w:r w:rsidR="00D55E14">
        <w:t xml:space="preserve"> руб.</w:t>
      </w:r>
    </w:p>
    <w:p w:rsidR="00C37840" w:rsidRDefault="00903613" w:rsidP="00C37840">
      <w:pPr>
        <w:jc w:val="both"/>
      </w:pPr>
      <w:r>
        <w:t xml:space="preserve">Из местного бюджета выделены средства </w:t>
      </w:r>
      <w:r w:rsidR="007E50CB">
        <w:t>8600,0</w:t>
      </w:r>
      <w:r w:rsidR="00AA22E1">
        <w:t xml:space="preserve"> руб.в том числе : у</w:t>
      </w:r>
      <w:r w:rsidR="00917535" w:rsidRPr="00AA22E1">
        <w:t>читель  Колотова Е.А, в феврале 2017г. прошла курсы повышения квалификации по программе</w:t>
      </w:r>
      <w:r w:rsidR="00917535">
        <w:t xml:space="preserve">  «Подготовка экспертов территориальных представительств в региональных предметных комиссий» »  в г</w:t>
      </w:r>
      <w:proofErr w:type="gramStart"/>
      <w:r w:rsidR="00917535">
        <w:t>.Е</w:t>
      </w:r>
      <w:proofErr w:type="gramEnd"/>
      <w:r w:rsidR="00917535">
        <w:t>катеринбург</w:t>
      </w:r>
      <w:r w:rsidR="00AA22E1">
        <w:t xml:space="preserve"> МАОУ ДПО СО «ИРО»на сумму 920,0 руб.</w:t>
      </w:r>
      <w:r w:rsidR="00917535">
        <w:t xml:space="preserve">Учитель  </w:t>
      </w:r>
      <w:proofErr w:type="spellStart"/>
      <w:r w:rsidR="00AA22E1">
        <w:t>Фаргер</w:t>
      </w:r>
      <w:proofErr w:type="spellEnd"/>
      <w:r w:rsidR="00AA22E1">
        <w:t xml:space="preserve"> А.В. </w:t>
      </w:r>
      <w:r w:rsidR="00917535">
        <w:t>в марте 2017г. приняли участие в семинаре  «Реализация «Стратегии развития воспитания в РФ до 2025г.»» г</w:t>
      </w:r>
      <w:proofErr w:type="gramStart"/>
      <w:r w:rsidR="00917535">
        <w:t>.Е</w:t>
      </w:r>
      <w:proofErr w:type="gramEnd"/>
      <w:r w:rsidR="00917535">
        <w:t>катеринбург Г</w:t>
      </w:r>
      <w:r w:rsidR="00AA22E1">
        <w:t>АОУ ДПО СО «ИРО»  на сумму 11</w:t>
      </w:r>
      <w:r w:rsidR="005248E6">
        <w:t>20,00 руб.</w:t>
      </w:r>
      <w:r w:rsidR="00C37840" w:rsidRPr="00C37840">
        <w:t xml:space="preserve"> </w:t>
      </w:r>
    </w:p>
    <w:p w:rsidR="00C661CE" w:rsidRDefault="00C661CE" w:rsidP="00C661CE">
      <w:pPr>
        <w:ind w:firstLine="567"/>
        <w:jc w:val="both"/>
      </w:pPr>
      <w:r w:rsidRPr="00C661CE">
        <w:t>- по теме</w:t>
      </w:r>
      <w:r w:rsidRPr="00B92914">
        <w:t xml:space="preserve"> «Обучение и проверка знаний по охране труда для руководителей и специалистов организаций» - 1</w:t>
      </w:r>
      <w:r>
        <w:t>человек.</w:t>
      </w:r>
    </w:p>
    <w:p w:rsidR="007E50CB" w:rsidRDefault="007E50CB" w:rsidP="007E50CB">
      <w:pPr>
        <w:ind w:firstLine="567"/>
        <w:jc w:val="both"/>
      </w:pPr>
      <w:r w:rsidRPr="00B92914">
        <w:t>- по теме – «Закупочная деятельность отдельными видами юр</w:t>
      </w:r>
      <w:proofErr w:type="gramStart"/>
      <w:r w:rsidRPr="00B92914">
        <w:t>.л</w:t>
      </w:r>
      <w:proofErr w:type="gramEnd"/>
      <w:r w:rsidRPr="00B92914">
        <w:t xml:space="preserve">иц по ФЗ №223-ФЗ» - 1 </w:t>
      </w:r>
      <w:r>
        <w:t>сотрудник</w:t>
      </w:r>
      <w:r w:rsidRPr="00B92914">
        <w:t xml:space="preserve"> </w:t>
      </w:r>
      <w:r>
        <w:t>;</w:t>
      </w:r>
    </w:p>
    <w:p w:rsidR="00C661CE" w:rsidRPr="00C53EB4" w:rsidRDefault="00C661CE" w:rsidP="00C37840">
      <w:pPr>
        <w:jc w:val="both"/>
      </w:pPr>
    </w:p>
    <w:p w:rsidR="00C661CE" w:rsidRPr="00C661CE" w:rsidRDefault="001749EF" w:rsidP="001749EF">
      <w:pPr>
        <w:ind w:firstLine="567"/>
        <w:jc w:val="both"/>
      </w:pPr>
      <w:r w:rsidRPr="00C661CE">
        <w:t>На курсы повышения квалификации выделены областные средства в сумме  82950,0 руб</w:t>
      </w:r>
      <w:r w:rsidR="00C661CE">
        <w:t>.</w:t>
      </w:r>
      <w:r w:rsidRPr="00C661CE">
        <w:t xml:space="preserve"> в том числе</w:t>
      </w:r>
      <w:r w:rsidR="00C661CE" w:rsidRPr="00C661CE">
        <w:t xml:space="preserve">: </w:t>
      </w:r>
    </w:p>
    <w:p w:rsidR="001749EF" w:rsidRPr="00B92914" w:rsidRDefault="001749EF" w:rsidP="001749EF">
      <w:pPr>
        <w:ind w:firstLine="567"/>
        <w:jc w:val="both"/>
      </w:pPr>
      <w:r w:rsidRPr="00170CA7">
        <w:t>по теме «Пожарно-технический минимум для руководителей, специалистов организаций дошкольных учреждений и общеобразовательных школ» - 2</w:t>
      </w:r>
      <w:r w:rsidR="00C661CE">
        <w:t xml:space="preserve"> человека;</w:t>
      </w:r>
    </w:p>
    <w:p w:rsidR="001749EF" w:rsidRPr="00B92914" w:rsidRDefault="001749EF" w:rsidP="001749EF">
      <w:pPr>
        <w:ind w:firstLine="567"/>
        <w:jc w:val="both"/>
      </w:pPr>
      <w:r w:rsidRPr="00B92914">
        <w:t xml:space="preserve">- по теме – «ДПП ПК Организация проектной деятельности обучающихся в современной информационной образовательной среде» - </w:t>
      </w:r>
      <w:r w:rsidR="007E50CB">
        <w:t>7</w:t>
      </w:r>
      <w:r w:rsidRPr="00B92914">
        <w:t xml:space="preserve"> </w:t>
      </w:r>
      <w:r>
        <w:t>сотрудников</w:t>
      </w:r>
      <w:r w:rsidRPr="00B92914">
        <w:t>;</w:t>
      </w:r>
    </w:p>
    <w:p w:rsidR="001749EF" w:rsidRPr="00B92914" w:rsidRDefault="001749EF" w:rsidP="001749EF">
      <w:pPr>
        <w:ind w:firstLine="567"/>
        <w:jc w:val="both"/>
      </w:pPr>
      <w:r w:rsidRPr="00B92914">
        <w:t xml:space="preserve">- по теме – «Методика преподавания астрономии в современной школе» - </w:t>
      </w:r>
      <w:r w:rsidR="007E50CB">
        <w:t>3</w:t>
      </w:r>
      <w:r w:rsidRPr="00B92914">
        <w:t xml:space="preserve"> </w:t>
      </w:r>
      <w:r w:rsidR="007E50CB">
        <w:t>сотрудника</w:t>
      </w:r>
      <w:r w:rsidRPr="00B92914">
        <w:t>;</w:t>
      </w:r>
    </w:p>
    <w:p w:rsidR="001749EF" w:rsidRPr="00B92914" w:rsidRDefault="001749EF" w:rsidP="001749EF">
      <w:pPr>
        <w:ind w:firstLine="567"/>
        <w:jc w:val="both"/>
      </w:pPr>
      <w:r w:rsidRPr="00B92914">
        <w:t xml:space="preserve">- по теме «Применение современных  информационных технологий создания сетевых ресурсов» – 9 </w:t>
      </w:r>
      <w:r>
        <w:t>сотрудников</w:t>
      </w:r>
      <w:proofErr w:type="gramStart"/>
      <w:r w:rsidR="007E50CB">
        <w:t xml:space="preserve"> ;</w:t>
      </w:r>
      <w:proofErr w:type="gramEnd"/>
    </w:p>
    <w:p w:rsidR="001749EF" w:rsidRPr="00B92914" w:rsidRDefault="001749EF" w:rsidP="001749EF">
      <w:pPr>
        <w:ind w:firstLine="567"/>
        <w:jc w:val="both"/>
      </w:pPr>
      <w:r w:rsidRPr="00B92914">
        <w:t xml:space="preserve">- по теме – «Русский язык и литература: теория и методика преподавания» - 1 </w:t>
      </w:r>
      <w:r>
        <w:t>сотрудник</w:t>
      </w:r>
      <w:proofErr w:type="gramStart"/>
      <w:r w:rsidRPr="00B92914">
        <w:t xml:space="preserve"> </w:t>
      </w:r>
      <w:r w:rsidR="007E50CB">
        <w:t>;</w:t>
      </w:r>
      <w:proofErr w:type="gramEnd"/>
    </w:p>
    <w:p w:rsidR="00917535" w:rsidRDefault="00917535" w:rsidP="005248E6">
      <w:pPr>
        <w:ind w:firstLine="360"/>
        <w:jc w:val="both"/>
      </w:pPr>
    </w:p>
    <w:p w:rsidR="008C6666" w:rsidRDefault="008C6666" w:rsidP="005248E6">
      <w:pPr>
        <w:ind w:firstLine="360"/>
        <w:jc w:val="both"/>
      </w:pPr>
      <w:r w:rsidRPr="007204D4">
        <w:t xml:space="preserve">Для </w:t>
      </w:r>
      <w:r>
        <w:t>обеспечения в летний период 2017</w:t>
      </w:r>
      <w:r w:rsidRPr="007204D4">
        <w:t xml:space="preserve"> года отдыха, оздоровления и занятости детей и </w:t>
      </w:r>
      <w:r>
        <w:t>подростков, созданы условия</w:t>
      </w:r>
      <w:r w:rsidRPr="00DC526A">
        <w:t xml:space="preserve"> для укрепления их здоровья, безопасности и творческого развития,</w:t>
      </w:r>
      <w:r w:rsidRPr="00805C94">
        <w:t xml:space="preserve"> профилактики правонарушений среди несовершеннолетних</w:t>
      </w:r>
      <w:proofErr w:type="gramStart"/>
      <w:r w:rsidRPr="00805C94">
        <w:t xml:space="preserve"> </w:t>
      </w:r>
      <w:r>
        <w:t>,</w:t>
      </w:r>
      <w:proofErr w:type="gramEnd"/>
      <w:r w:rsidRPr="00805C94">
        <w:t xml:space="preserve">направлены средства областного бюджета  в </w:t>
      </w:r>
      <w:r w:rsidRPr="00D02ED5">
        <w:t xml:space="preserve">сумме </w:t>
      </w:r>
      <w:r w:rsidR="005F2912">
        <w:t>422365,07</w:t>
      </w:r>
      <w:r w:rsidRPr="005F2912">
        <w:t xml:space="preserve"> руб.,</w:t>
      </w:r>
      <w:r>
        <w:t xml:space="preserve"> кассовый расход составил </w:t>
      </w:r>
      <w:r w:rsidR="005F2912">
        <w:t>422365,07</w:t>
      </w:r>
      <w:r w:rsidR="005F2912" w:rsidRPr="005F2912">
        <w:t xml:space="preserve"> </w:t>
      </w:r>
      <w:r>
        <w:t>руб.</w:t>
      </w:r>
      <w:r w:rsidRPr="00D02ED5">
        <w:t xml:space="preserve"> </w:t>
      </w:r>
      <w:r>
        <w:t>Денежные средства потрачены в оздоровительных лагерях на питание детей в сумме 217134,60 руб., за путевку</w:t>
      </w:r>
      <w:r w:rsidRPr="00D02ED5">
        <w:t xml:space="preserve"> </w:t>
      </w:r>
      <w:r>
        <w:t>в оздоровительный лагерь Жемчужина России в сумме 180150,0 руб.</w:t>
      </w:r>
      <w:r w:rsidRPr="00202D7A">
        <w:t xml:space="preserve"> </w:t>
      </w:r>
      <w:r w:rsidR="005F2912">
        <w:t>На оплату труда и начисления по оплате труда учителям расходы составили  8901,67 руб.</w:t>
      </w:r>
      <w:r w:rsidR="005C7B69">
        <w:t xml:space="preserve"> Приобретены</w:t>
      </w:r>
      <w:r w:rsidR="005C7B69" w:rsidRPr="005C7B69">
        <w:t xml:space="preserve"> </w:t>
      </w:r>
      <w:r w:rsidR="005C7B69">
        <w:t>канцелярские, хозяйственные товары и медикаменты на сумму 16178,80 руб.</w:t>
      </w:r>
    </w:p>
    <w:p w:rsidR="003F2C0E" w:rsidRDefault="003F2C0E" w:rsidP="003F2C0E">
      <w:pPr>
        <w:ind w:firstLine="360"/>
        <w:jc w:val="both"/>
      </w:pPr>
      <w:proofErr w:type="gramStart"/>
      <w:r>
        <w:t xml:space="preserve">Выделены </w:t>
      </w:r>
      <w:r w:rsidRPr="008C6666">
        <w:t xml:space="preserve">средства из местного бюджета в сумме </w:t>
      </w:r>
      <w:r w:rsidR="005665FE">
        <w:t>12780</w:t>
      </w:r>
      <w:r w:rsidR="00D71F85">
        <w:t>1</w:t>
      </w:r>
      <w:r w:rsidR="005665FE">
        <w:t>,</w:t>
      </w:r>
      <w:r w:rsidR="00D71F85">
        <w:t>78</w:t>
      </w:r>
      <w:r>
        <w:t xml:space="preserve"> руб., кассовый расход составил </w:t>
      </w:r>
      <w:r w:rsidR="005665FE">
        <w:t xml:space="preserve">127791,0 </w:t>
      </w:r>
      <w:r>
        <w:t xml:space="preserve">руб. в т.ч.: На подготовку лагеря выделены денежные средства в сумме </w:t>
      </w:r>
      <w:r w:rsidR="008C6666">
        <w:t>9986,64</w:t>
      </w:r>
      <w:r>
        <w:t xml:space="preserve"> руб., проведена </w:t>
      </w:r>
      <w:proofErr w:type="spellStart"/>
      <w:r>
        <w:t>акарицидная</w:t>
      </w:r>
      <w:proofErr w:type="spellEnd"/>
      <w:r>
        <w:t xml:space="preserve"> обработка и приобретена питьевая вода, оплачена путевка в оздоровительный лагерь Жемчужина России в сумме 12000,0 руб. На трудовые лагеря детям на оплату труда и начисления по оплате труда запланирована сумма </w:t>
      </w:r>
      <w:r w:rsidR="005C7B69">
        <w:t>105804,36</w:t>
      </w:r>
      <w:proofErr w:type="gramEnd"/>
      <w:r>
        <w:t xml:space="preserve"> руб., кассовый расход составил </w:t>
      </w:r>
      <w:r w:rsidR="005C7B69">
        <w:t>105804,36</w:t>
      </w:r>
      <w:r>
        <w:t xml:space="preserve"> руб. Денежные средства расходованы по сметам расходов школы. Родительская плата за путевки  составила </w:t>
      </w:r>
      <w:r w:rsidR="00717C12">
        <w:t>4221</w:t>
      </w:r>
      <w:r w:rsidR="00DC72AA">
        <w:t>6</w:t>
      </w:r>
      <w:r w:rsidR="00717C12">
        <w:t>,</w:t>
      </w:r>
      <w:r w:rsidR="00DC72AA">
        <w:t>8</w:t>
      </w:r>
      <w:r w:rsidR="00717C12">
        <w:t>0</w:t>
      </w:r>
      <w:r>
        <w:t xml:space="preserve"> руб.</w:t>
      </w:r>
      <w:r w:rsidR="00DC72AA">
        <w:t>, кассовый расход 42216,80 руб</w:t>
      </w:r>
      <w:proofErr w:type="gramStart"/>
      <w:r w:rsidR="00DC72AA">
        <w:t>.</w:t>
      </w:r>
      <w:r>
        <w:t>В</w:t>
      </w:r>
      <w:proofErr w:type="gramEnd"/>
      <w:r>
        <w:t xml:space="preserve"> лагере с дневным пребыванием  детей отдохнуло 9</w:t>
      </w:r>
      <w:r w:rsidR="005C7B69">
        <w:t>5</w:t>
      </w:r>
      <w:r>
        <w:t xml:space="preserve"> человек , денежные средства потрачены в оздоровит</w:t>
      </w:r>
      <w:r w:rsidR="00FC52B2">
        <w:t>ельных лагерях на питание детей</w:t>
      </w:r>
      <w:r>
        <w:t>.</w:t>
      </w:r>
    </w:p>
    <w:p w:rsidR="003F2C0E" w:rsidRDefault="003F2C0E" w:rsidP="005248E6">
      <w:pPr>
        <w:ind w:firstLine="360"/>
        <w:jc w:val="both"/>
      </w:pPr>
    </w:p>
    <w:p w:rsidR="007538DE" w:rsidRDefault="007538DE" w:rsidP="007538DE">
      <w:pPr>
        <w:ind w:firstLine="360"/>
        <w:jc w:val="both"/>
      </w:pPr>
      <w:r>
        <w:t xml:space="preserve">На основании соглашения </w:t>
      </w:r>
      <w:r w:rsidR="00504882">
        <w:t>запланированы</w:t>
      </w:r>
      <w:r>
        <w:t xml:space="preserve"> денежные средства от ООО «Полиметалл» на ремонт кровли школы в сумме </w:t>
      </w:r>
      <w:r w:rsidR="008F6C93">
        <w:t>280137,0</w:t>
      </w:r>
      <w:r>
        <w:t xml:space="preserve"> руб.</w:t>
      </w:r>
      <w:r w:rsidR="00504882">
        <w:t xml:space="preserve"> </w:t>
      </w:r>
      <w:r>
        <w:t>Денежные средства расходованы по субсидиям на иные цели</w:t>
      </w:r>
      <w:proofErr w:type="gramStart"/>
      <w:r w:rsidR="008F6C93">
        <w:t xml:space="preserve"> </w:t>
      </w:r>
      <w:r>
        <w:t>.</w:t>
      </w:r>
      <w:proofErr w:type="gramEnd"/>
    </w:p>
    <w:p w:rsidR="00917535" w:rsidRDefault="00917535" w:rsidP="00C83322">
      <w:pPr>
        <w:jc w:val="both"/>
      </w:pPr>
    </w:p>
    <w:p w:rsidR="00471249" w:rsidRDefault="00471249" w:rsidP="002B6AEF">
      <w:pPr>
        <w:ind w:firstLine="360"/>
        <w:jc w:val="both"/>
      </w:pPr>
      <w:r>
        <w:rPr>
          <w:bCs/>
          <w:color w:val="000000"/>
        </w:rPr>
        <w:t>В состав квартальной бухгалтерской отчетности не формируется справка по консолидируемым расчетам (ф. 0503725) в связи с отсутствием у учреждения обособленных подразделений</w:t>
      </w:r>
      <w:r w:rsidR="001954C6">
        <w:rPr>
          <w:bCs/>
          <w:color w:val="000000"/>
        </w:rPr>
        <w:t>.</w:t>
      </w:r>
    </w:p>
    <w:p w:rsidR="005248E6" w:rsidRDefault="005248E6" w:rsidP="00CC061C">
      <w:pPr>
        <w:ind w:firstLine="360"/>
        <w:jc w:val="center"/>
        <w:rPr>
          <w:b/>
        </w:rPr>
      </w:pPr>
    </w:p>
    <w:p w:rsidR="00452F18" w:rsidRDefault="00452F18" w:rsidP="00CC061C">
      <w:pPr>
        <w:ind w:firstLine="360"/>
        <w:jc w:val="center"/>
        <w:rPr>
          <w:b/>
        </w:rPr>
      </w:pPr>
    </w:p>
    <w:p w:rsidR="00452F18" w:rsidRDefault="00452F18" w:rsidP="00CC061C">
      <w:pPr>
        <w:ind w:firstLine="360"/>
        <w:jc w:val="center"/>
        <w:rPr>
          <w:b/>
        </w:rPr>
      </w:pPr>
    </w:p>
    <w:p w:rsidR="00452F18" w:rsidRDefault="00452F18" w:rsidP="00CC061C">
      <w:pPr>
        <w:ind w:firstLine="360"/>
        <w:jc w:val="center"/>
        <w:rPr>
          <w:b/>
        </w:rPr>
      </w:pPr>
    </w:p>
    <w:p w:rsidR="00452F18" w:rsidRDefault="00452F18" w:rsidP="00CC061C">
      <w:pPr>
        <w:ind w:firstLine="360"/>
        <w:jc w:val="center"/>
        <w:rPr>
          <w:b/>
        </w:rPr>
      </w:pPr>
    </w:p>
    <w:p w:rsidR="00CC061C" w:rsidRPr="00F247B9" w:rsidRDefault="00CC061C" w:rsidP="00CC061C">
      <w:pPr>
        <w:ind w:firstLine="360"/>
        <w:jc w:val="center"/>
        <w:rPr>
          <w:b/>
        </w:rPr>
      </w:pPr>
      <w:r>
        <w:rPr>
          <w:b/>
        </w:rPr>
        <w:lastRenderedPageBreak/>
        <w:t>3</w:t>
      </w:r>
      <w:r w:rsidRPr="00F247B9">
        <w:rPr>
          <w:b/>
        </w:rPr>
        <w:t xml:space="preserve">.Анализ отчета об исполнении </w:t>
      </w:r>
      <w:r>
        <w:rPr>
          <w:b/>
        </w:rPr>
        <w:t>учреждением плана его деятельности</w:t>
      </w:r>
    </w:p>
    <w:p w:rsidR="00CC061C" w:rsidRDefault="00CC061C" w:rsidP="00CC061C">
      <w:pPr>
        <w:ind w:firstLine="360"/>
        <w:jc w:val="both"/>
      </w:pPr>
    </w:p>
    <w:p w:rsidR="001954C6" w:rsidRDefault="001954C6" w:rsidP="009D4133">
      <w:pPr>
        <w:tabs>
          <w:tab w:val="left" w:pos="810"/>
        </w:tabs>
        <w:ind w:firstLine="360"/>
        <w:jc w:val="both"/>
      </w:pPr>
      <w:r>
        <w:t>На 01.</w:t>
      </w:r>
      <w:r w:rsidR="0010351C">
        <w:t>01</w:t>
      </w:r>
      <w:r w:rsidR="00246457">
        <w:t>.201</w:t>
      </w:r>
      <w:r w:rsidR="0010351C">
        <w:t>8</w:t>
      </w:r>
      <w:r w:rsidR="00246457">
        <w:t xml:space="preserve"> </w:t>
      </w:r>
      <w:r w:rsidR="00A84454">
        <w:t>г</w:t>
      </w:r>
      <w:r w:rsidR="003264D8">
        <w:t>.</w:t>
      </w:r>
      <w:r w:rsidR="00CC061C">
        <w:t xml:space="preserve"> </w:t>
      </w:r>
      <w:r w:rsidR="00394444">
        <w:t>п</w:t>
      </w:r>
      <w:r w:rsidR="00394444" w:rsidRPr="006022C0">
        <w:t>о собственным доходам учреждения</w:t>
      </w:r>
      <w:r w:rsidR="00394444">
        <w:t xml:space="preserve"> </w:t>
      </w:r>
      <w:r w:rsidR="00394444" w:rsidRPr="006022C0">
        <w:t xml:space="preserve">(2) </w:t>
      </w:r>
      <w:r w:rsidR="00246457">
        <w:t>д</w:t>
      </w:r>
      <w:r w:rsidR="002240B6">
        <w:t xml:space="preserve">енежные средства </w:t>
      </w:r>
      <w:r w:rsidR="00504882">
        <w:t>запланированы в сумме 4221</w:t>
      </w:r>
      <w:r w:rsidR="00FF12EF">
        <w:t>6</w:t>
      </w:r>
      <w:r w:rsidR="00504882">
        <w:t>,</w:t>
      </w:r>
      <w:r w:rsidR="00FF12EF">
        <w:t>8</w:t>
      </w:r>
      <w:r w:rsidR="00504882">
        <w:t>0 руб., родительская плата за путевки за оздоровительный лагерь</w:t>
      </w:r>
      <w:proofErr w:type="gramStart"/>
      <w:r w:rsidR="00246457">
        <w:t xml:space="preserve"> </w:t>
      </w:r>
      <w:r w:rsidR="00504882">
        <w:t>,</w:t>
      </w:r>
      <w:proofErr w:type="gramEnd"/>
      <w:r w:rsidR="00504882">
        <w:t xml:space="preserve">поступили </w:t>
      </w:r>
      <w:r w:rsidR="00D02739">
        <w:t>4221</w:t>
      </w:r>
      <w:r w:rsidR="00463C1C">
        <w:t>5</w:t>
      </w:r>
      <w:r w:rsidR="00D02739">
        <w:t>,</w:t>
      </w:r>
      <w:r w:rsidR="00463C1C">
        <w:t>4</w:t>
      </w:r>
      <w:r w:rsidR="00504882">
        <w:t>руб. за 2 смену</w:t>
      </w:r>
      <w:r w:rsidR="00246457">
        <w:t>.</w:t>
      </w:r>
      <w:r w:rsidR="005B4824">
        <w:t>, оплачены услуги за питание в оздоровительном лагере.</w:t>
      </w:r>
      <w:r w:rsidR="00551DC4">
        <w:t xml:space="preserve"> </w:t>
      </w:r>
      <w:r w:rsidR="003264D8">
        <w:t>Остат</w:t>
      </w:r>
      <w:r w:rsidR="00504882">
        <w:t>к</w:t>
      </w:r>
      <w:r w:rsidR="00D02739">
        <w:t>а</w:t>
      </w:r>
      <w:r w:rsidR="003264D8">
        <w:t xml:space="preserve"> денежных средств на лицевом счете </w:t>
      </w:r>
      <w:r w:rsidR="00463C1C">
        <w:t>нет</w:t>
      </w:r>
      <w:r w:rsidR="00504882">
        <w:t xml:space="preserve"> </w:t>
      </w:r>
      <w:proofErr w:type="gramStart"/>
      <w:r w:rsidR="003264D8">
        <w:t>(</w:t>
      </w:r>
      <w:r w:rsidR="003264D8" w:rsidRPr="006022C0">
        <w:t xml:space="preserve"> </w:t>
      </w:r>
      <w:proofErr w:type="gramEnd"/>
      <w:r w:rsidR="00504882">
        <w:t>ф.0503737</w:t>
      </w:r>
      <w:r w:rsidR="00900100">
        <w:t>,</w:t>
      </w:r>
      <w:r w:rsidR="00900100" w:rsidRPr="00900100">
        <w:t xml:space="preserve"> </w:t>
      </w:r>
      <w:r w:rsidR="00900100">
        <w:t>ф.0503779</w:t>
      </w:r>
      <w:r w:rsidR="00504882">
        <w:t>)</w:t>
      </w:r>
      <w:r w:rsidR="00900100">
        <w:t>.</w:t>
      </w:r>
    </w:p>
    <w:p w:rsidR="00D05082" w:rsidRDefault="00D05082" w:rsidP="009D4133">
      <w:pPr>
        <w:tabs>
          <w:tab w:val="left" w:pos="810"/>
        </w:tabs>
        <w:ind w:firstLine="360"/>
        <w:jc w:val="both"/>
      </w:pPr>
      <w:r>
        <w:t>Субсидии на муниципальное задание запланированы на расходы школы в сумме 25 559819,17 руб., кассовый расход составил 25428244,33 руб.</w:t>
      </w:r>
      <w:r w:rsidRPr="00D05082">
        <w:t xml:space="preserve"> </w:t>
      </w:r>
      <w:r>
        <w:t xml:space="preserve">Остатка денежных средств на лицевом счете нет </w:t>
      </w:r>
      <w:proofErr w:type="gramStart"/>
      <w:r>
        <w:t>(</w:t>
      </w:r>
      <w:r w:rsidRPr="006022C0">
        <w:t xml:space="preserve"> </w:t>
      </w:r>
      <w:proofErr w:type="gramEnd"/>
      <w:r>
        <w:t>ф.0503737,</w:t>
      </w:r>
      <w:r w:rsidRPr="00900100">
        <w:t xml:space="preserve"> </w:t>
      </w:r>
      <w:r>
        <w:t>ф.0503779).</w:t>
      </w:r>
    </w:p>
    <w:p w:rsidR="00031264" w:rsidRDefault="00296B9E" w:rsidP="00D05082">
      <w:pPr>
        <w:ind w:firstLine="360"/>
        <w:jc w:val="both"/>
      </w:pPr>
      <w:r>
        <w:t>Числовые показатели отсутствуют по</w:t>
      </w:r>
      <w:r w:rsidR="009601E0">
        <w:t xml:space="preserve"> средства</w:t>
      </w:r>
      <w:r>
        <w:t>м</w:t>
      </w:r>
      <w:r w:rsidR="009601E0">
        <w:t xml:space="preserve"> во временном распоряжении (3)</w:t>
      </w:r>
      <w:r w:rsidR="009601E0" w:rsidRPr="00244E6E">
        <w:t xml:space="preserve"> </w:t>
      </w:r>
      <w:r w:rsidR="0088701C">
        <w:t>(ф.0503737</w:t>
      </w:r>
      <w:r w:rsidR="009601E0">
        <w:t xml:space="preserve">, </w:t>
      </w:r>
      <w:r w:rsidR="00900100">
        <w:t>ф.0503779</w:t>
      </w:r>
      <w:r w:rsidR="0088701C">
        <w:t>)</w:t>
      </w:r>
      <w:r w:rsidR="00900100">
        <w:t xml:space="preserve"> </w:t>
      </w:r>
      <w:r w:rsidR="009601E0">
        <w:t>.</w:t>
      </w:r>
    </w:p>
    <w:p w:rsidR="00A338BE" w:rsidRDefault="007125E2" w:rsidP="00C47BCA">
      <w:pPr>
        <w:tabs>
          <w:tab w:val="left" w:pos="810"/>
        </w:tabs>
        <w:ind w:firstLine="360"/>
        <w:jc w:val="both"/>
        <w:rPr>
          <w:b/>
        </w:rPr>
      </w:pPr>
      <w:r w:rsidRPr="001345E8">
        <w:t>Оста</w:t>
      </w:r>
      <w:r w:rsidR="00E32C2C" w:rsidRPr="001345E8">
        <w:t>т</w:t>
      </w:r>
      <w:r w:rsidR="007C7D6D">
        <w:t>к</w:t>
      </w:r>
      <w:r w:rsidR="00452F18">
        <w:t>а</w:t>
      </w:r>
      <w:r w:rsidR="008C22AD">
        <w:t xml:space="preserve"> </w:t>
      </w:r>
      <w:r w:rsidR="00837BDB" w:rsidRPr="001345E8">
        <w:t>денежных</w:t>
      </w:r>
      <w:r w:rsidR="00F3456F" w:rsidRPr="001345E8">
        <w:t xml:space="preserve"> средств</w:t>
      </w:r>
      <w:r w:rsidR="00452F18">
        <w:t xml:space="preserve"> нет</w:t>
      </w:r>
      <w:r w:rsidR="009A6DED">
        <w:t xml:space="preserve"> на иные цели (5)   (ф.0503737)</w:t>
      </w:r>
      <w:r w:rsidR="00D15994">
        <w:t xml:space="preserve">   </w:t>
      </w:r>
      <w:r w:rsidR="00452F18">
        <w:t>,</w:t>
      </w:r>
      <w:r w:rsidR="00D15994">
        <w:t xml:space="preserve">    </w:t>
      </w:r>
      <w:proofErr w:type="gramStart"/>
      <w:r w:rsidR="009A6DED">
        <w:t>(</w:t>
      </w:r>
      <w:r w:rsidR="00F42F00">
        <w:t xml:space="preserve"> </w:t>
      </w:r>
      <w:proofErr w:type="gramEnd"/>
      <w:r w:rsidR="00F42F00">
        <w:t>ф.0503779</w:t>
      </w:r>
      <w:r w:rsidR="009A6DED">
        <w:t>)</w:t>
      </w:r>
      <w:r w:rsidR="00F3456F" w:rsidRPr="001345E8">
        <w:t>.</w:t>
      </w:r>
      <w:r w:rsidR="00C47BCA">
        <w:rPr>
          <w:b/>
        </w:rPr>
        <w:t xml:space="preserve">                                                                                 </w:t>
      </w:r>
      <w:r w:rsidR="00836155">
        <w:rPr>
          <w:b/>
        </w:rPr>
        <w:t xml:space="preserve">                            </w:t>
      </w:r>
      <w:r w:rsidR="00C47BCA">
        <w:rPr>
          <w:b/>
        </w:rPr>
        <w:t xml:space="preserve">  </w:t>
      </w:r>
    </w:p>
    <w:p w:rsidR="00F90B88" w:rsidRDefault="00A338BE" w:rsidP="00C47BCA">
      <w:pPr>
        <w:tabs>
          <w:tab w:val="left" w:pos="810"/>
        </w:tabs>
        <w:ind w:firstLine="360"/>
        <w:jc w:val="both"/>
        <w:rPr>
          <w:b/>
        </w:rPr>
      </w:pPr>
      <w:r>
        <w:rPr>
          <w:b/>
        </w:rPr>
        <w:t xml:space="preserve">                       </w:t>
      </w:r>
    </w:p>
    <w:p w:rsidR="00C47BCA" w:rsidRPr="00454F03" w:rsidRDefault="00F90B88" w:rsidP="00C47BCA">
      <w:pPr>
        <w:tabs>
          <w:tab w:val="left" w:pos="810"/>
        </w:tabs>
        <w:ind w:firstLine="360"/>
        <w:jc w:val="both"/>
        <w:rPr>
          <w:b/>
        </w:rPr>
      </w:pPr>
      <w:r>
        <w:rPr>
          <w:b/>
        </w:rPr>
        <w:t xml:space="preserve">                         </w:t>
      </w:r>
      <w:r w:rsidR="002C3973">
        <w:rPr>
          <w:b/>
        </w:rPr>
        <w:t xml:space="preserve">        </w:t>
      </w:r>
      <w:r>
        <w:rPr>
          <w:b/>
        </w:rPr>
        <w:t xml:space="preserve"> </w:t>
      </w:r>
      <w:r w:rsidR="00A338BE">
        <w:rPr>
          <w:b/>
        </w:rPr>
        <w:t xml:space="preserve"> </w:t>
      </w:r>
      <w:r w:rsidR="00C47BCA">
        <w:rPr>
          <w:b/>
        </w:rPr>
        <w:t xml:space="preserve"> </w:t>
      </w:r>
      <w:r w:rsidR="00C47BCA" w:rsidRPr="00454F03">
        <w:rPr>
          <w:b/>
        </w:rPr>
        <w:t>4.Анализ показателей финансовой отчетности</w:t>
      </w:r>
    </w:p>
    <w:p w:rsidR="00C47BCA" w:rsidRDefault="00C47BCA" w:rsidP="00C47BCA">
      <w:pPr>
        <w:tabs>
          <w:tab w:val="left" w:pos="810"/>
        </w:tabs>
        <w:ind w:firstLine="360"/>
        <w:jc w:val="both"/>
      </w:pPr>
    </w:p>
    <w:p w:rsidR="00D91A4B" w:rsidRDefault="002C3973" w:rsidP="000D34F1">
      <w:pPr>
        <w:tabs>
          <w:tab w:val="left" w:pos="810"/>
        </w:tabs>
        <w:ind w:firstLine="360"/>
        <w:jc w:val="both"/>
      </w:pPr>
      <w:proofErr w:type="gramStart"/>
      <w:r>
        <w:t>В 2017</w:t>
      </w:r>
      <w:r w:rsidR="00C47BCA">
        <w:t xml:space="preserve"> году на</w:t>
      </w:r>
      <w:r w:rsidR="00974AA7" w:rsidRPr="00974AA7">
        <w:t xml:space="preserve"> </w:t>
      </w:r>
      <w:r w:rsidR="00974AA7">
        <w:t>приобретение основных средств</w:t>
      </w:r>
      <w:r w:rsidR="00C47BCA">
        <w:t xml:space="preserve"> </w:t>
      </w:r>
      <w:r w:rsidR="00745C4C">
        <w:t>запланированы денежные средства</w:t>
      </w:r>
      <w:r w:rsidR="00C47BCA">
        <w:t xml:space="preserve"> </w:t>
      </w:r>
      <w:r w:rsidR="00745C4C">
        <w:t>по</w:t>
      </w:r>
      <w:r w:rsidR="000D34F1">
        <w:t xml:space="preserve"> </w:t>
      </w:r>
      <w:r w:rsidR="00974AA7">
        <w:t>муниципально</w:t>
      </w:r>
      <w:r w:rsidR="00745C4C">
        <w:t>му заданию</w:t>
      </w:r>
      <w:r w:rsidR="00974AA7">
        <w:t xml:space="preserve"> (4) в сумме</w:t>
      </w:r>
      <w:r w:rsidR="00FD7A37">
        <w:t xml:space="preserve"> </w:t>
      </w:r>
      <w:r w:rsidR="00543A80">
        <w:t>943</w:t>
      </w:r>
      <w:r w:rsidR="0010351C">
        <w:t xml:space="preserve"> </w:t>
      </w:r>
      <w:r w:rsidR="00543A80">
        <w:t>033,05</w:t>
      </w:r>
      <w:r w:rsidR="000D34F1">
        <w:t xml:space="preserve"> руб.,</w:t>
      </w:r>
      <w:r w:rsidR="003236B3">
        <w:t xml:space="preserve"> кассовый расход составил </w:t>
      </w:r>
      <w:r w:rsidR="000F30EA">
        <w:t>943</w:t>
      </w:r>
      <w:r w:rsidR="0010351C">
        <w:t xml:space="preserve"> </w:t>
      </w:r>
      <w:r w:rsidR="000F30EA">
        <w:t>033,05</w:t>
      </w:r>
      <w:r w:rsidR="003236B3" w:rsidRPr="007C7D6D">
        <w:t xml:space="preserve"> руб.</w:t>
      </w:r>
      <w:r w:rsidR="001E5B80">
        <w:t xml:space="preserve"> </w:t>
      </w:r>
      <w:r w:rsidR="008E16A2">
        <w:t xml:space="preserve"> </w:t>
      </w:r>
      <w:r w:rsidR="00745C4C">
        <w:t xml:space="preserve">Из областного бюджета расходованы средства в сумме </w:t>
      </w:r>
      <w:r w:rsidR="00943759">
        <w:t>853</w:t>
      </w:r>
      <w:r w:rsidR="0010351C">
        <w:t xml:space="preserve"> </w:t>
      </w:r>
      <w:r w:rsidR="00943759">
        <w:t>285,05</w:t>
      </w:r>
      <w:r w:rsidR="00745C4C">
        <w:t xml:space="preserve"> руб. в том числе: </w:t>
      </w:r>
      <w:r w:rsidR="00D91A4B">
        <w:t xml:space="preserve">приобретены учебники на сумму </w:t>
      </w:r>
      <w:r w:rsidR="000F30EA">
        <w:t>483790,05</w:t>
      </w:r>
      <w:r w:rsidR="00D91A4B">
        <w:t xml:space="preserve"> рублей, набор «</w:t>
      </w:r>
      <w:proofErr w:type="spellStart"/>
      <w:r w:rsidR="00D91A4B">
        <w:t>Лего</w:t>
      </w:r>
      <w:proofErr w:type="spellEnd"/>
      <w:r w:rsidR="00D91A4B">
        <w:t>» на сумму 81495,00 рублей, модуль робототехники на сумму 198000,00 рублей, школьная мебель на сумму</w:t>
      </w:r>
      <w:proofErr w:type="gramEnd"/>
      <w:r w:rsidR="00D91A4B">
        <w:t xml:space="preserve">  65000,00  рублей, компьютерная техника (проектор, системный блок) в сумме </w:t>
      </w:r>
      <w:r w:rsidR="007E0773">
        <w:t>25000,0</w:t>
      </w:r>
      <w:r w:rsidR="00EE2BB4">
        <w:t xml:space="preserve"> руб</w:t>
      </w:r>
      <w:r w:rsidR="00D91A4B">
        <w:t>.</w:t>
      </w:r>
    </w:p>
    <w:p w:rsidR="00AC6762" w:rsidRDefault="00AC6762" w:rsidP="000D34F1">
      <w:pPr>
        <w:tabs>
          <w:tab w:val="left" w:pos="810"/>
        </w:tabs>
        <w:ind w:firstLine="360"/>
        <w:jc w:val="both"/>
      </w:pPr>
      <w:r>
        <w:t>Из местного бюджета выделены денежные средства по</w:t>
      </w:r>
      <w:r w:rsidRPr="00AC6762">
        <w:rPr>
          <w:b/>
        </w:rPr>
        <w:t xml:space="preserve"> </w:t>
      </w:r>
      <w:r w:rsidRPr="00AC6762">
        <w:t>ст.310</w:t>
      </w:r>
      <w:r>
        <w:t xml:space="preserve"> (увеличение стоимости основных средств)  на погашение кредиторской задолженности за 2016г. в сумме 89748,0 руб. (за тепловой узел учета).</w:t>
      </w:r>
    </w:p>
    <w:p w:rsidR="00DF4427" w:rsidRDefault="000D34F1" w:rsidP="000D34F1">
      <w:pPr>
        <w:tabs>
          <w:tab w:val="left" w:pos="810"/>
        </w:tabs>
        <w:ind w:firstLine="360"/>
        <w:jc w:val="both"/>
      </w:pPr>
      <w:r>
        <w:t>По ст.340 (увеличение материальных запасов) запланировано на расходы</w:t>
      </w:r>
      <w:r w:rsidRPr="004362DA">
        <w:t xml:space="preserve"> </w:t>
      </w:r>
      <w:r w:rsidR="00DF4427">
        <w:t>178 399,99</w:t>
      </w:r>
      <w:r w:rsidR="007C7D6D">
        <w:t xml:space="preserve"> </w:t>
      </w:r>
      <w:r w:rsidR="00D72D75">
        <w:t xml:space="preserve">руб., </w:t>
      </w:r>
      <w:r w:rsidR="00836C11">
        <w:t xml:space="preserve">кассовый расход составил </w:t>
      </w:r>
      <w:r w:rsidR="00DF4427">
        <w:t xml:space="preserve">178 399,99 </w:t>
      </w:r>
      <w:r w:rsidR="00836C11">
        <w:t>руб</w:t>
      </w:r>
      <w:r w:rsidR="00937B6E">
        <w:t xml:space="preserve">. </w:t>
      </w:r>
      <w:r w:rsidR="00836C11">
        <w:t xml:space="preserve">Денежные средства потрачены </w:t>
      </w:r>
      <w:r w:rsidR="00D72D75">
        <w:t>н</w:t>
      </w:r>
      <w:r w:rsidR="00171EE0">
        <w:t xml:space="preserve">а </w:t>
      </w:r>
      <w:r>
        <w:t xml:space="preserve">приобретение канцелярских </w:t>
      </w:r>
      <w:r w:rsidR="00171EE0">
        <w:t xml:space="preserve">и хозяйственных </w:t>
      </w:r>
      <w:r>
        <w:t>товаров, расходные м</w:t>
      </w:r>
      <w:r w:rsidR="007C7D6D">
        <w:t>атериалы для проведения уроков</w:t>
      </w:r>
      <w:proofErr w:type="gramStart"/>
      <w:r w:rsidR="007C7D6D">
        <w:t xml:space="preserve"> ,</w:t>
      </w:r>
      <w:proofErr w:type="gramEnd"/>
      <w:r w:rsidR="00D6652F">
        <w:t xml:space="preserve"> </w:t>
      </w:r>
      <w:r w:rsidR="007C7D6D">
        <w:t>классные журналы</w:t>
      </w:r>
      <w:r>
        <w:t xml:space="preserve"> .</w:t>
      </w:r>
    </w:p>
    <w:p w:rsidR="00DF4427" w:rsidRDefault="00DF4427" w:rsidP="000D34F1">
      <w:pPr>
        <w:tabs>
          <w:tab w:val="left" w:pos="810"/>
        </w:tabs>
        <w:ind w:firstLine="360"/>
        <w:jc w:val="both"/>
      </w:pPr>
      <w:r>
        <w:t xml:space="preserve">По субсидиям на иные цели (5) </w:t>
      </w:r>
      <w:r w:rsidR="00C236B2">
        <w:t>п</w:t>
      </w:r>
      <w:r>
        <w:t>о ст.340 (увеличение материальных запасов) запланировано на расходы</w:t>
      </w:r>
      <w:r w:rsidRPr="004362DA">
        <w:t xml:space="preserve"> </w:t>
      </w:r>
      <w:r w:rsidR="00C236B2">
        <w:t>19028,50</w:t>
      </w:r>
      <w:r>
        <w:t xml:space="preserve"> руб., кассовый расход составил </w:t>
      </w:r>
      <w:r w:rsidR="00C236B2">
        <w:t xml:space="preserve">19028,50 </w:t>
      </w:r>
      <w:r>
        <w:t>руб. Денежные средства потрачены на приобретение канцелярских и хозяйственных товаров</w:t>
      </w:r>
      <w:r w:rsidR="00976472">
        <w:t>.</w:t>
      </w:r>
    </w:p>
    <w:p w:rsidR="00DF4427" w:rsidRDefault="00DF4427" w:rsidP="00C644EA">
      <w:pPr>
        <w:tabs>
          <w:tab w:val="left" w:pos="810"/>
        </w:tabs>
        <w:jc w:val="both"/>
      </w:pPr>
    </w:p>
    <w:p w:rsidR="00C47B41" w:rsidRDefault="00C47B41" w:rsidP="00C47B41">
      <w:pPr>
        <w:tabs>
          <w:tab w:val="left" w:pos="810"/>
        </w:tabs>
        <w:ind w:firstLine="357"/>
        <w:jc w:val="both"/>
      </w:pPr>
      <w:r w:rsidRPr="00A747D0">
        <w:rPr>
          <w:b/>
        </w:rPr>
        <w:t>Дебиторская задолженность</w:t>
      </w:r>
      <w:r>
        <w:rPr>
          <w:b/>
        </w:rPr>
        <w:t xml:space="preserve"> на 01 января 2018г.</w:t>
      </w:r>
      <w:r w:rsidRPr="00A747D0">
        <w:rPr>
          <w:b/>
        </w:rPr>
        <w:t xml:space="preserve"> по финансовому обеспечению - субсиди</w:t>
      </w:r>
      <w:r>
        <w:rPr>
          <w:b/>
        </w:rPr>
        <w:t>и</w:t>
      </w:r>
      <w:r w:rsidRPr="00A747D0">
        <w:rPr>
          <w:b/>
        </w:rPr>
        <w:t xml:space="preserve"> на выполнение</w:t>
      </w:r>
      <w:r>
        <w:t xml:space="preserve"> </w:t>
      </w:r>
      <w:r w:rsidRPr="00A747D0">
        <w:rPr>
          <w:b/>
        </w:rPr>
        <w:t>государственного (муниципального) задания</w:t>
      </w:r>
      <w:r>
        <w:t xml:space="preserve"> </w:t>
      </w:r>
      <w:r w:rsidRPr="001F010E">
        <w:rPr>
          <w:b/>
        </w:rPr>
        <w:t>по МАОУ НТГО « СОШ №3»</w:t>
      </w:r>
      <w:r>
        <w:t xml:space="preserve"> составляет 66 709,58 рублей:</w:t>
      </w:r>
    </w:p>
    <w:p w:rsidR="00C47B41" w:rsidRDefault="00C47B41" w:rsidP="00C47B41">
      <w:pPr>
        <w:tabs>
          <w:tab w:val="left" w:pos="810"/>
        </w:tabs>
        <w:jc w:val="both"/>
      </w:pPr>
      <w:r>
        <w:t xml:space="preserve">  - по счету 303 02 в сумме 64 894,09 рублей – задолженность ФСС по возмещению расходов на оплату пособий по временной нетрудоспособности, в связи с материнством и по уходу за детьми.</w:t>
      </w:r>
    </w:p>
    <w:p w:rsidR="00C47B41" w:rsidRDefault="00C47B41" w:rsidP="00C47B41">
      <w:pPr>
        <w:tabs>
          <w:tab w:val="left" w:pos="810"/>
        </w:tabs>
        <w:jc w:val="both"/>
      </w:pPr>
      <w:r>
        <w:t>- по счету 303 06 в сумме 1815,49 рублей -</w:t>
      </w:r>
      <w:r w:rsidRPr="008E668F">
        <w:t xml:space="preserve"> </w:t>
      </w:r>
      <w:r>
        <w:t>задолженность ФСС по возмещению расходов на обязательное социальное страхование от несчастных случаев на производстве и профессиональных заболеваний.</w:t>
      </w:r>
    </w:p>
    <w:p w:rsidR="00C47B41" w:rsidRDefault="00C47B41" w:rsidP="00C47B41">
      <w:pPr>
        <w:tabs>
          <w:tab w:val="left" w:pos="810"/>
        </w:tabs>
        <w:jc w:val="both"/>
      </w:pPr>
      <w:r>
        <w:rPr>
          <w:b/>
        </w:rPr>
        <w:t xml:space="preserve">   </w:t>
      </w:r>
      <w:r w:rsidRPr="00CE783E">
        <w:rPr>
          <w:b/>
        </w:rPr>
        <w:t>Кредиторская задолженность</w:t>
      </w:r>
      <w:r>
        <w:rPr>
          <w:b/>
        </w:rPr>
        <w:t xml:space="preserve"> на 01 января 2018г. </w:t>
      </w:r>
      <w:r w:rsidRPr="00CE783E">
        <w:rPr>
          <w:b/>
        </w:rPr>
        <w:t xml:space="preserve"> по </w:t>
      </w:r>
      <w:r>
        <w:rPr>
          <w:b/>
        </w:rPr>
        <w:t xml:space="preserve">финансовому обеспечению – субсидии на выполнение государственного </w:t>
      </w:r>
      <w:r w:rsidRPr="00A747D0">
        <w:rPr>
          <w:b/>
        </w:rPr>
        <w:t>(муниципального) задания</w:t>
      </w:r>
      <w:r>
        <w:t xml:space="preserve"> числится в сумме 1 484 837,11 рублей, в том числе просроченная – 1 287 691,79 рублей:</w:t>
      </w:r>
    </w:p>
    <w:p w:rsidR="00C47B41" w:rsidRDefault="00C47B41" w:rsidP="00C47B41">
      <w:pPr>
        <w:tabs>
          <w:tab w:val="left" w:pos="810"/>
        </w:tabs>
        <w:jc w:val="both"/>
      </w:pPr>
      <w:r>
        <w:t xml:space="preserve">  - по счету 208 12 в сумме 560,00 рублей – задолженность подотчетным лицам по авансовому отчету в декабре  2017г.  </w:t>
      </w:r>
    </w:p>
    <w:p w:rsidR="00C47B41" w:rsidRDefault="00C47B41" w:rsidP="00C47B41">
      <w:pPr>
        <w:tabs>
          <w:tab w:val="left" w:pos="810"/>
        </w:tabs>
        <w:jc w:val="both"/>
      </w:pPr>
      <w:r>
        <w:t xml:space="preserve">  - по счету 302 23 в сумме 609711,37 рублей, в том числе просроченная 609711,37 рублей</w:t>
      </w:r>
      <w:r w:rsidRPr="005B7D4D">
        <w:t>.</w:t>
      </w:r>
      <w:r>
        <w:t xml:space="preserve"> по ПАО «</w:t>
      </w:r>
      <w:proofErr w:type="spellStart"/>
      <w:r>
        <w:t>ТПлюс</w:t>
      </w:r>
      <w:proofErr w:type="spellEnd"/>
      <w:r>
        <w:t xml:space="preserve">» за тепловую энергию и ГВС </w:t>
      </w:r>
      <w:r w:rsidRPr="005B7D4D">
        <w:t xml:space="preserve"> </w:t>
      </w:r>
      <w:r>
        <w:t>с 04.08.</w:t>
      </w:r>
      <w:r w:rsidRPr="005B7D4D">
        <w:t>201</w:t>
      </w:r>
      <w:r>
        <w:t>6</w:t>
      </w:r>
      <w:r w:rsidRPr="005B7D4D">
        <w:t>г</w:t>
      </w:r>
      <w:r>
        <w:t xml:space="preserve"> по 31.12.2016г</w:t>
      </w:r>
      <w:proofErr w:type="gramStart"/>
      <w:r>
        <w:t>.и</w:t>
      </w:r>
      <w:proofErr w:type="gramEnd"/>
      <w:r>
        <w:t xml:space="preserve"> за январь, август, </w:t>
      </w:r>
      <w:proofErr w:type="spellStart"/>
      <w:r>
        <w:t>октябрь,ноябрь</w:t>
      </w:r>
      <w:proofErr w:type="spellEnd"/>
      <w:r>
        <w:t xml:space="preserve"> 2017г.</w:t>
      </w:r>
    </w:p>
    <w:p w:rsidR="00C47B41" w:rsidRDefault="00C47B41" w:rsidP="00C47B41">
      <w:pPr>
        <w:tabs>
          <w:tab w:val="left" w:pos="810"/>
        </w:tabs>
        <w:jc w:val="both"/>
      </w:pPr>
      <w:r>
        <w:t xml:space="preserve">  - по счету 302 25 в сумме 330 660,83 рублей, в том числе просроченная 323768,82 рублей, в том числе</w:t>
      </w:r>
      <w:proofErr w:type="gramStart"/>
      <w:r>
        <w:t xml:space="preserve"> :</w:t>
      </w:r>
      <w:proofErr w:type="gramEnd"/>
      <w:r>
        <w:t xml:space="preserve">  </w:t>
      </w:r>
      <w:r w:rsidRPr="005B7D4D">
        <w:t xml:space="preserve">ООО «Спецтехника» - </w:t>
      </w:r>
      <w:r>
        <w:t xml:space="preserve">13139,80 </w:t>
      </w:r>
      <w:r w:rsidRPr="005B7D4D">
        <w:t>руб</w:t>
      </w:r>
      <w:r>
        <w:t>.</w:t>
      </w:r>
      <w:r w:rsidRPr="005B7D4D">
        <w:t xml:space="preserve"> </w:t>
      </w:r>
      <w:r>
        <w:t xml:space="preserve">за вывоз ТБО </w:t>
      </w:r>
      <w:r w:rsidRPr="005B7D4D">
        <w:t xml:space="preserve">с </w:t>
      </w:r>
      <w:r>
        <w:t>июля</w:t>
      </w:r>
      <w:r w:rsidRPr="005B7D4D">
        <w:t xml:space="preserve"> по </w:t>
      </w:r>
      <w:r>
        <w:t>декабрь</w:t>
      </w:r>
      <w:r w:rsidRPr="005B7D4D">
        <w:t xml:space="preserve"> 201</w:t>
      </w:r>
      <w:r>
        <w:t>7</w:t>
      </w:r>
      <w:r w:rsidRPr="005B7D4D">
        <w:t>г.</w:t>
      </w:r>
      <w:r>
        <w:t>;</w:t>
      </w:r>
      <w:r w:rsidRPr="00FF1F1D">
        <w:t xml:space="preserve"> </w:t>
      </w:r>
      <w:r w:rsidRPr="005B7D4D">
        <w:t>ООО «</w:t>
      </w:r>
      <w:proofErr w:type="spellStart"/>
      <w:r w:rsidRPr="005B7D4D">
        <w:t>Пожсервис</w:t>
      </w:r>
      <w:proofErr w:type="spellEnd"/>
      <w:r w:rsidRPr="005B7D4D">
        <w:t xml:space="preserve">» - </w:t>
      </w:r>
      <w:r>
        <w:t xml:space="preserve">45099,09 </w:t>
      </w:r>
      <w:r w:rsidRPr="005B7D4D">
        <w:t>руб</w:t>
      </w:r>
      <w:r>
        <w:t>.</w:t>
      </w:r>
      <w:r w:rsidRPr="005B7D4D">
        <w:t xml:space="preserve"> </w:t>
      </w:r>
      <w:r w:rsidRPr="00FC7CD8">
        <w:t xml:space="preserve">за </w:t>
      </w:r>
      <w:r>
        <w:t xml:space="preserve">техническое </w:t>
      </w:r>
      <w:r w:rsidRPr="00FC7CD8">
        <w:t xml:space="preserve">обслуживание </w:t>
      </w:r>
      <w:r>
        <w:t xml:space="preserve">АПС за июль-декабрь </w:t>
      </w:r>
      <w:r w:rsidRPr="00FC7CD8">
        <w:t>2016 год</w:t>
      </w:r>
      <w:r>
        <w:t xml:space="preserve"> и с июля  по декабрь 2017г.</w:t>
      </w:r>
      <w:r w:rsidRPr="005B7D4D">
        <w:t xml:space="preserve">; </w:t>
      </w:r>
      <w:r>
        <w:t xml:space="preserve">ООО « Бизнес Стандарт»-154788,11руб. с июля 2016 г.; ООО « </w:t>
      </w:r>
      <w:proofErr w:type="spellStart"/>
      <w:r>
        <w:t>Инвест</w:t>
      </w:r>
      <w:proofErr w:type="spellEnd"/>
      <w:r>
        <w:t xml:space="preserve">»-110741,82 руб. с октября 2017 г. </w:t>
      </w:r>
    </w:p>
    <w:p w:rsidR="00C47B41" w:rsidRPr="00FF1F1D" w:rsidRDefault="00C47B41" w:rsidP="00C47B41">
      <w:pPr>
        <w:tabs>
          <w:tab w:val="left" w:pos="810"/>
        </w:tabs>
        <w:jc w:val="both"/>
      </w:pPr>
      <w:r>
        <w:t xml:space="preserve">  -  по счету 302 26 в сумме  327731,68 рублей, в том числе просроченная задолженность 354211,60 рублей, в том числе: </w:t>
      </w:r>
      <w:proofErr w:type="gramStart"/>
      <w:r>
        <w:t xml:space="preserve">ГБУЗ СО «НТЦГБ» - 17010,10 руб. за ежегодный медосмотр сотрудников с  мая 2016 г.; ООО « Поток» – 19511,71 за утилизацию ртутьсодержащих ламп за </w:t>
      </w:r>
      <w:proofErr w:type="spellStart"/>
      <w:r>
        <w:t>июлб-сентябрь</w:t>
      </w:r>
      <w:proofErr w:type="spellEnd"/>
      <w:r>
        <w:t xml:space="preserve"> 2016г.; ФГКУ УВО ГУ МВД Качканар – 29821,68 руб. за охрану объекта за 2016г. </w:t>
      </w:r>
      <w:r>
        <w:lastRenderedPageBreak/>
        <w:t xml:space="preserve">и с марта по ноябрь 2017г.; ООО «Парус-Екатеринбург» - 44000,00 руб. за консультационные услуги 2012г, 2013г.,2014г., 2015г.; ООО « </w:t>
      </w:r>
      <w:proofErr w:type="spellStart"/>
      <w:r>
        <w:t>Пожсервис</w:t>
      </w:r>
      <w:proofErr w:type="spellEnd"/>
      <w:r>
        <w:t>» -224412,80 руб. за монтаж системы видеонаблюдения</w:t>
      </w:r>
      <w:proofErr w:type="gramEnd"/>
      <w:r>
        <w:t xml:space="preserve"> и техническое обслуживание системы видеонаблюдения  с мая по декабрь 2016 г. и с августа по декабрь 2017 г. </w:t>
      </w:r>
    </w:p>
    <w:p w:rsidR="00C47B41" w:rsidRDefault="00C47B41" w:rsidP="00C47B41">
      <w:pPr>
        <w:tabs>
          <w:tab w:val="left" w:pos="810"/>
        </w:tabs>
        <w:jc w:val="both"/>
      </w:pPr>
      <w:r>
        <w:t xml:space="preserve">  - по счету 302 91 в сумме 25533,95 рублей, госпошлина и начисленные проценты в октябре 2017г. в польз</w:t>
      </w:r>
      <w:proofErr w:type="gramStart"/>
      <w:r>
        <w:t>у ООО</w:t>
      </w:r>
      <w:proofErr w:type="gramEnd"/>
      <w:r>
        <w:t xml:space="preserve"> «</w:t>
      </w:r>
      <w:proofErr w:type="spellStart"/>
      <w:r>
        <w:t>Пожсервис</w:t>
      </w:r>
      <w:proofErr w:type="spellEnd"/>
      <w:r>
        <w:t xml:space="preserve">»  </w:t>
      </w:r>
      <w:r w:rsidRPr="00E215DE">
        <w:t>по исп</w:t>
      </w:r>
      <w:r>
        <w:t>олнительному</w:t>
      </w:r>
      <w:r w:rsidRPr="00E215DE">
        <w:t xml:space="preserve"> листу №</w:t>
      </w:r>
      <w:r>
        <w:t xml:space="preserve"> </w:t>
      </w:r>
      <w:r w:rsidRPr="00E215DE">
        <w:t>А60-</w:t>
      </w:r>
      <w:r>
        <w:t>16128</w:t>
      </w:r>
      <w:r w:rsidRPr="00E215DE">
        <w:t xml:space="preserve">/2017 от </w:t>
      </w:r>
      <w:r>
        <w:t>16</w:t>
      </w:r>
      <w:r w:rsidRPr="00E215DE">
        <w:t>.0</w:t>
      </w:r>
      <w:r>
        <w:t>6</w:t>
      </w:r>
      <w:r w:rsidRPr="00E215DE">
        <w:t>.2017г</w:t>
      </w:r>
      <w:r>
        <w:t>;</w:t>
      </w:r>
    </w:p>
    <w:p w:rsidR="00C47B41" w:rsidRDefault="00C47B41" w:rsidP="00C47B41">
      <w:pPr>
        <w:tabs>
          <w:tab w:val="left" w:pos="810"/>
        </w:tabs>
        <w:jc w:val="both"/>
      </w:pPr>
      <w:r>
        <w:t xml:space="preserve">    - по счету 303 07 в сумме 12606,45 рублей – начислены страховые взносы на обязательное медицинское страхование в ФФОМС за декабрь 2017г.;</w:t>
      </w:r>
    </w:p>
    <w:p w:rsidR="00C47B41" w:rsidRDefault="00C47B41" w:rsidP="00C47B41">
      <w:pPr>
        <w:tabs>
          <w:tab w:val="left" w:pos="810"/>
        </w:tabs>
        <w:jc w:val="both"/>
      </w:pPr>
      <w:r>
        <w:t xml:space="preserve"> -  по счету 303 10 в сумме 145642,83 рублей – начислены страховые взносы на обязательное пенсионное страхование на выплату страховой части трудовой пенсии за декабрь  2017 года;</w:t>
      </w:r>
    </w:p>
    <w:p w:rsidR="00DF4427" w:rsidRDefault="00C47B41" w:rsidP="00DF4427">
      <w:pPr>
        <w:tabs>
          <w:tab w:val="left" w:pos="810"/>
        </w:tabs>
        <w:jc w:val="both"/>
      </w:pPr>
      <w:r>
        <w:t xml:space="preserve">  </w:t>
      </w:r>
      <w:r w:rsidR="00127C37">
        <w:t>Кредиторская задолженность не выплачивается по причине неисполнение доходной части бюджета.</w:t>
      </w:r>
    </w:p>
    <w:p w:rsidR="00444140" w:rsidRDefault="00444140" w:rsidP="00CB5A8E">
      <w:pPr>
        <w:ind w:firstLine="360"/>
        <w:jc w:val="center"/>
      </w:pPr>
    </w:p>
    <w:p w:rsidR="00E90D10" w:rsidRDefault="00E90D10" w:rsidP="00CB5A8E">
      <w:pPr>
        <w:ind w:firstLine="360"/>
        <w:jc w:val="center"/>
      </w:pPr>
      <w:r w:rsidRPr="00D67B18">
        <w:rPr>
          <w:b/>
        </w:rPr>
        <w:t>5.Прочие вопросы</w:t>
      </w:r>
      <w:r>
        <w:t>.</w:t>
      </w:r>
      <w:r w:rsidR="003C3BB5">
        <w:t xml:space="preserve"> </w:t>
      </w:r>
    </w:p>
    <w:p w:rsidR="003C3BB5" w:rsidRDefault="003C3BB5" w:rsidP="00CB5A8E">
      <w:pPr>
        <w:ind w:firstLine="360"/>
        <w:jc w:val="center"/>
      </w:pPr>
    </w:p>
    <w:p w:rsidR="008B6934" w:rsidRDefault="008B6934" w:rsidP="008B6934">
      <w:pPr>
        <w:ind w:firstLine="708"/>
        <w:jc w:val="both"/>
      </w:pPr>
      <w:r>
        <w:t>Бюджетный учет осуществляется в соответствии с ФЗ от 06.12.2011г. № 402-ФЗ «О бухгалтерском учете», бюджетным законодательством, Налоговым кодексом, Трудовым кодексом и «Инструкцией по бюджетному учету, утвержденной приказом Минфина РФ от 06.12.2010г. №162н.</w:t>
      </w:r>
      <w:proofErr w:type="gramStart"/>
      <w:r>
        <w:t>,о</w:t>
      </w:r>
      <w:proofErr w:type="gramEnd"/>
      <w:r>
        <w:t>т 16.12.2010г. № 174 н.</w:t>
      </w:r>
      <w:r w:rsidRPr="00997594">
        <w:t xml:space="preserve"> </w:t>
      </w:r>
      <w:r>
        <w:t>Руководствуясь Приказом Минфина России изменений, вне</w:t>
      </w:r>
      <w:r w:rsidR="00BC5E7A">
        <w:t xml:space="preserve">сенных в Приказ МФ </w:t>
      </w:r>
      <w:r>
        <w:t xml:space="preserve">«О внесении изменений в Указ о порядке применения бюджетной классификации РФ, утвержденные приказом от 01.07.2013г. № 65 </w:t>
      </w:r>
      <w:proofErr w:type="spellStart"/>
      <w:r>
        <w:t>н</w:t>
      </w:r>
      <w:proofErr w:type="spellEnd"/>
      <w:r>
        <w:t>»</w:t>
      </w:r>
      <w:r w:rsidRPr="00997594">
        <w:t xml:space="preserve"> </w:t>
      </w:r>
      <w:r w:rsidRPr="009926D7">
        <w:t>внесены изменения</w:t>
      </w:r>
      <w:r>
        <w:t xml:space="preserve"> </w:t>
      </w:r>
      <w:r w:rsidRPr="009926D7">
        <w:t>в Положение об учет</w:t>
      </w:r>
      <w:r>
        <w:t>но</w:t>
      </w:r>
      <w:r w:rsidR="00BC5E7A">
        <w:t xml:space="preserve">й политике </w:t>
      </w:r>
      <w:r w:rsidR="00705669">
        <w:t>.</w:t>
      </w:r>
    </w:p>
    <w:p w:rsidR="008B6934" w:rsidRDefault="008B6934" w:rsidP="008B6934">
      <w:pPr>
        <w:ind w:firstLine="708"/>
        <w:jc w:val="both"/>
      </w:pPr>
      <w:r>
        <w:t>Учетная политика учреждения  является основным внутренним нормативным документом, регулирующим вопросы бухгалтерского учета.</w:t>
      </w:r>
    </w:p>
    <w:p w:rsidR="000A62E7" w:rsidRDefault="00E90D10" w:rsidP="00CB5A8E">
      <w:pPr>
        <w:ind w:firstLine="360"/>
        <w:jc w:val="both"/>
      </w:pPr>
      <w:r>
        <w:t xml:space="preserve">В части мероприятий внутреннего контроля: контроль осуществлялась за заключением договоров с поставщиками и подрядчиками, ежемесячные проверки денежной наличности в кассе учреждения, проверка и контроль средств на лицевых счетах в Казначействе остаткам выведенным в регистрах бухгалтерского учета, контроль и проверка соответствия перечня и </w:t>
      </w:r>
      <w:proofErr w:type="gramStart"/>
      <w:r>
        <w:t>номенклатуры</w:t>
      </w:r>
      <w:proofErr w:type="gramEnd"/>
      <w:r>
        <w:t xml:space="preserve"> полученных учреждением товарно-материальных ценностей, услуг перечням, указанным в документах поставщиков, проверка начисления и перечисления налогов и контроль за начислением зарплаты.</w:t>
      </w:r>
      <w:r w:rsidR="00043F36">
        <w:t xml:space="preserve"> </w:t>
      </w:r>
    </w:p>
    <w:p w:rsidR="00A62933" w:rsidRDefault="00A62933" w:rsidP="00CB5A8E">
      <w:pPr>
        <w:ind w:firstLine="360"/>
        <w:jc w:val="both"/>
      </w:pPr>
      <w:r>
        <w:t xml:space="preserve">На основании приказа Минфина РФ от 01.12.2010г. Инструкции  № 157 </w:t>
      </w:r>
      <w:proofErr w:type="spellStart"/>
      <w:r>
        <w:t>н</w:t>
      </w:r>
      <w:proofErr w:type="spellEnd"/>
      <w:r>
        <w:t xml:space="preserve"> п.302.1,созданы резервы предстоящих расходов в сумме 93679,0 руб., на резервы отпусков.</w:t>
      </w:r>
    </w:p>
    <w:p w:rsidR="00E91934" w:rsidRDefault="00E91934" w:rsidP="00E91934">
      <w:pPr>
        <w:jc w:val="both"/>
      </w:pPr>
      <w:r>
        <w:t>На основании плана проверок по МКУ «ЦБОУ» бухгалтером-ревизором проведена п</w:t>
      </w:r>
      <w:r w:rsidRPr="00BD66AE">
        <w:t xml:space="preserve">роверка </w:t>
      </w:r>
      <w:r>
        <w:t xml:space="preserve">соблюдения порядка ведения кассовых документов </w:t>
      </w:r>
      <w:r w:rsidR="00826E11">
        <w:t>в МА</w:t>
      </w:r>
      <w:r w:rsidRPr="00BD66AE">
        <w:t>ОУ</w:t>
      </w:r>
      <w:r>
        <w:t xml:space="preserve"> «СОШ № 3». По акту проверки от </w:t>
      </w:r>
      <w:r w:rsidR="00573664">
        <w:t>13.02.2017</w:t>
      </w:r>
      <w:r w:rsidR="0095457C">
        <w:t xml:space="preserve"> </w:t>
      </w:r>
      <w:r>
        <w:t>г. замечаний</w:t>
      </w:r>
      <w:r w:rsidR="0028621B">
        <w:t xml:space="preserve"> и нарушений</w:t>
      </w:r>
      <w:r>
        <w:t xml:space="preserve"> нет.</w:t>
      </w:r>
    </w:p>
    <w:p w:rsidR="003618A5" w:rsidRPr="007740A3" w:rsidRDefault="003618A5" w:rsidP="003618A5">
      <w:pPr>
        <w:jc w:val="both"/>
      </w:pPr>
      <w:r w:rsidRPr="007740A3">
        <w:t xml:space="preserve">Проведена камеральная проверка </w:t>
      </w:r>
      <w:r>
        <w:t xml:space="preserve">правильности исчисления, полноты и своевременности страховых взносов на обязательное социальное страхование </w:t>
      </w:r>
      <w:r w:rsidRPr="007740A3">
        <w:t>от несчастных случаев на производстве и проф. заболеванию</w:t>
      </w:r>
      <w:r>
        <w:t xml:space="preserve"> Фондом соц</w:t>
      </w:r>
      <w:proofErr w:type="gramStart"/>
      <w:r>
        <w:t>.с</w:t>
      </w:r>
      <w:proofErr w:type="gramEnd"/>
      <w:r>
        <w:t xml:space="preserve">трахования Российской Федерации за период с 01.01.по 31.03.2017г. по МАОУ «СОШ № 3». Проверкой установлено по МАОУ «СОШ № 3» недоимка образовавшаяся за 1 квартал 2017г.  в сумме 2828,39 руб., оплачены пени в сумме 0,49 руб. по </w:t>
      </w:r>
      <w:proofErr w:type="spellStart"/>
      <w:proofErr w:type="gramStart"/>
      <w:r>
        <w:t>п</w:t>
      </w:r>
      <w:proofErr w:type="spellEnd"/>
      <w:proofErr w:type="gramEnd"/>
      <w:r>
        <w:t>/поручению от 21.07.2017г. № 347.</w:t>
      </w:r>
    </w:p>
    <w:p w:rsidR="00CC7C37" w:rsidRDefault="002E05DA" w:rsidP="00CC7C37">
      <w:pPr>
        <w:jc w:val="both"/>
      </w:pPr>
      <w:r>
        <w:rPr>
          <w:b/>
        </w:rPr>
        <w:t xml:space="preserve">    </w:t>
      </w:r>
      <w:r w:rsidRPr="00162901">
        <w:t xml:space="preserve">По исполнительным листам проведена оплата </w:t>
      </w:r>
      <w:r w:rsidR="001768B4">
        <w:t>в сумме 429</w:t>
      </w:r>
      <w:r w:rsidR="00692349">
        <w:t xml:space="preserve"> </w:t>
      </w:r>
      <w:r w:rsidR="001768B4">
        <w:t>239,74 руб. в</w:t>
      </w:r>
      <w:r w:rsidR="00CC7C37">
        <w:t xml:space="preserve"> </w:t>
      </w:r>
      <w:r w:rsidR="001768B4">
        <w:t xml:space="preserve">т.ч.: </w:t>
      </w:r>
      <w:r w:rsidR="00CC7C37">
        <w:t>оплачены</w:t>
      </w:r>
      <w:r w:rsidR="00CC7C37" w:rsidRPr="008A2B4F">
        <w:t xml:space="preserve"> </w:t>
      </w:r>
      <w:r w:rsidR="00CC7C37">
        <w:t xml:space="preserve">ООО </w:t>
      </w:r>
      <w:r w:rsidR="00CC7C37" w:rsidRPr="008A2B4F">
        <w:t>«</w:t>
      </w:r>
      <w:proofErr w:type="spellStart"/>
      <w:r w:rsidR="00CC7C37" w:rsidRPr="008A2B4F">
        <w:t>Гор</w:t>
      </w:r>
      <w:proofErr w:type="gramStart"/>
      <w:r w:rsidR="00CC7C37" w:rsidRPr="008A2B4F">
        <w:t>.э</w:t>
      </w:r>
      <w:proofErr w:type="gramEnd"/>
      <w:r w:rsidR="00CC7C37" w:rsidRPr="008A2B4F">
        <w:t>н.ком</w:t>
      </w:r>
      <w:proofErr w:type="spellEnd"/>
      <w:r w:rsidR="00CC7C37" w:rsidRPr="008A2B4F">
        <w:t>.» госпошлина</w:t>
      </w:r>
      <w:r w:rsidR="00CC7C37" w:rsidRPr="00CA35BC">
        <w:t xml:space="preserve"> </w:t>
      </w:r>
      <w:r w:rsidR="00CC7C37">
        <w:t>(</w:t>
      </w:r>
      <w:r w:rsidR="00CC7C37" w:rsidRPr="008A2B4F">
        <w:t>ст. 290</w:t>
      </w:r>
      <w:r w:rsidR="00CC7C37">
        <w:t>)</w:t>
      </w:r>
      <w:r w:rsidR="00CC7C37" w:rsidRPr="008A2B4F">
        <w:t xml:space="preserve"> – 49364,67 руб</w:t>
      </w:r>
      <w:r w:rsidR="00CC7C37">
        <w:t xml:space="preserve">ля, </w:t>
      </w:r>
      <w:r w:rsidR="00CC7C37" w:rsidRPr="008A2B4F">
        <w:t>ООО «</w:t>
      </w:r>
      <w:proofErr w:type="spellStart"/>
      <w:r w:rsidR="00CC7C37" w:rsidRPr="008A2B4F">
        <w:t>Пожсервис</w:t>
      </w:r>
      <w:proofErr w:type="spellEnd"/>
      <w:r w:rsidR="00CC7C37" w:rsidRPr="008A2B4F">
        <w:t>»</w:t>
      </w:r>
      <w:r w:rsidR="00CC7C37">
        <w:t xml:space="preserve"> за </w:t>
      </w:r>
      <w:r w:rsidR="00CC7C37" w:rsidRPr="008A2B4F">
        <w:t xml:space="preserve"> техобслуживание и монтаж АПС </w:t>
      </w:r>
      <w:r w:rsidR="00CC7C37">
        <w:t xml:space="preserve">ст. 340-978 рублей ст. 225-115473,88 рубля ст. 226-20842,06 рубля, </w:t>
      </w:r>
      <w:r w:rsidR="00CC7C37" w:rsidRPr="008A2B4F">
        <w:t xml:space="preserve">госпошлина </w:t>
      </w:r>
      <w:r w:rsidR="00CC7C37">
        <w:t>(</w:t>
      </w:r>
      <w:r w:rsidR="00CC7C37" w:rsidRPr="008A2B4F">
        <w:t>ст. 290</w:t>
      </w:r>
      <w:r w:rsidR="00CC7C37">
        <w:t>)</w:t>
      </w:r>
      <w:r w:rsidR="00CC7C37" w:rsidRPr="008A2B4F">
        <w:t xml:space="preserve"> – 12428,95 руб</w:t>
      </w:r>
      <w:r w:rsidR="00CC7C37">
        <w:t>лей,</w:t>
      </w:r>
      <w:r w:rsidR="00CC7C37" w:rsidRPr="00256CA3">
        <w:t xml:space="preserve"> </w:t>
      </w:r>
      <w:r w:rsidR="00CC7C37" w:rsidRPr="008A2B4F">
        <w:t>ООО «Агентство «Юрист»</w:t>
      </w:r>
      <w:r w:rsidR="00CC7C37">
        <w:t xml:space="preserve"> за </w:t>
      </w:r>
      <w:r w:rsidR="00CC7C37" w:rsidRPr="008A2B4F">
        <w:t xml:space="preserve"> аварийные работы </w:t>
      </w:r>
      <w:r w:rsidR="00CC7C37">
        <w:t>(</w:t>
      </w:r>
      <w:r w:rsidR="00CC7C37" w:rsidRPr="008A2B4F">
        <w:t>ст. 225</w:t>
      </w:r>
      <w:r w:rsidR="00CC7C37">
        <w:t>)</w:t>
      </w:r>
      <w:r w:rsidR="00CC7C37" w:rsidRPr="008A2B4F">
        <w:t xml:space="preserve"> </w:t>
      </w:r>
      <w:r w:rsidR="00CC7C37">
        <w:t>–</w:t>
      </w:r>
      <w:r w:rsidR="00CC7C37" w:rsidRPr="008A2B4F">
        <w:t xml:space="preserve"> </w:t>
      </w:r>
      <w:r w:rsidR="00CC7C37">
        <w:t xml:space="preserve">77972 </w:t>
      </w:r>
      <w:r w:rsidR="00CC7C37" w:rsidRPr="008A2B4F">
        <w:t>руб</w:t>
      </w:r>
      <w:r w:rsidR="00CC7C37">
        <w:t>ля</w:t>
      </w:r>
      <w:r w:rsidR="00CC7C37" w:rsidRPr="008A2B4F">
        <w:t xml:space="preserve">, госпошлина </w:t>
      </w:r>
      <w:r w:rsidR="00CC7C37">
        <w:t>(</w:t>
      </w:r>
      <w:r w:rsidR="00CC7C37" w:rsidRPr="008A2B4F">
        <w:t>ст. 290</w:t>
      </w:r>
      <w:r w:rsidR="00CC7C37">
        <w:t>)</w:t>
      </w:r>
      <w:r w:rsidR="00CC7C37" w:rsidRPr="008A2B4F">
        <w:t xml:space="preserve"> – </w:t>
      </w:r>
      <w:r w:rsidR="00CC7C37">
        <w:t>137929,44</w:t>
      </w:r>
      <w:r w:rsidR="00CC7C37" w:rsidRPr="008A2B4F">
        <w:t xml:space="preserve"> руб</w:t>
      </w:r>
      <w:r w:rsidR="00CC7C37">
        <w:t xml:space="preserve">лей, по ст.310 в сумме 89748 рублей, ПАО Т Плюс ст. 290-4544 рубля, </w:t>
      </w:r>
      <w:r w:rsidR="00CC7C37" w:rsidRPr="008A2B4F">
        <w:t>ФГКУ УВО ВНГ России</w:t>
      </w:r>
      <w:r w:rsidR="00CC7C37">
        <w:t xml:space="preserve"> за </w:t>
      </w:r>
      <w:r w:rsidR="00CC7C37" w:rsidRPr="008A2B4F">
        <w:t xml:space="preserve"> охран</w:t>
      </w:r>
      <w:r w:rsidR="00CC7C37">
        <w:t>у объектов</w:t>
      </w:r>
      <w:r w:rsidR="00CC7C37" w:rsidRPr="008A2B4F">
        <w:t xml:space="preserve"> </w:t>
      </w:r>
      <w:r w:rsidR="00CC7C37">
        <w:t>(</w:t>
      </w:r>
      <w:r w:rsidR="00CC7C37" w:rsidRPr="008A2B4F">
        <w:t>ст. 2</w:t>
      </w:r>
      <w:r w:rsidR="00CC7C37">
        <w:t>90</w:t>
      </w:r>
      <w:proofErr w:type="gramStart"/>
      <w:r w:rsidR="00CC7C37" w:rsidRPr="008A2B4F">
        <w:t xml:space="preserve"> </w:t>
      </w:r>
      <w:r w:rsidR="00CC7C37">
        <w:t>)</w:t>
      </w:r>
      <w:proofErr w:type="gramEnd"/>
      <w:r w:rsidR="00CC7C37">
        <w:t xml:space="preserve"> </w:t>
      </w:r>
      <w:r w:rsidR="00CC7C37" w:rsidRPr="008A2B4F">
        <w:t xml:space="preserve">– </w:t>
      </w:r>
      <w:r w:rsidR="00CC7C37">
        <w:t>2029</w:t>
      </w:r>
      <w:r w:rsidR="00CC7C37" w:rsidRPr="008A2B4F">
        <w:t xml:space="preserve"> ру</w:t>
      </w:r>
      <w:r w:rsidR="00CC7C37">
        <w:t>блей,</w:t>
      </w:r>
      <w:r w:rsidR="00CC7C37" w:rsidRPr="005A0922">
        <w:t xml:space="preserve"> </w:t>
      </w:r>
      <w:r w:rsidR="00CC7C37">
        <w:t>УФК ИФНС № 27 госпошлина ст.290-2839 рублей, ООО ИНЭФ ст. 290-4838,74 рублей</w:t>
      </w:r>
    </w:p>
    <w:p w:rsidR="003D5F7A" w:rsidRPr="003D5F7A" w:rsidRDefault="003D5F7A" w:rsidP="002E05DA">
      <w:pPr>
        <w:jc w:val="both"/>
      </w:pPr>
    </w:p>
    <w:p w:rsidR="006A420D" w:rsidRPr="003D5F7A" w:rsidRDefault="006A420D" w:rsidP="00CB5A8E">
      <w:pPr>
        <w:ind w:firstLine="360"/>
        <w:jc w:val="both"/>
      </w:pPr>
    </w:p>
    <w:p w:rsidR="00463FA5" w:rsidRDefault="00463FA5" w:rsidP="00CB5A8E">
      <w:pPr>
        <w:ind w:firstLine="360"/>
        <w:jc w:val="both"/>
      </w:pPr>
    </w:p>
    <w:p w:rsidR="00A95301" w:rsidRDefault="00A95301" w:rsidP="00A95301">
      <w:pPr>
        <w:ind w:firstLine="360"/>
      </w:pPr>
      <w:r>
        <w:t xml:space="preserve">Руководитель                                                                                         </w:t>
      </w:r>
      <w:proofErr w:type="spellStart"/>
      <w:r>
        <w:t>Майборода</w:t>
      </w:r>
      <w:proofErr w:type="spellEnd"/>
      <w:r>
        <w:t xml:space="preserve"> Ю.Н.</w:t>
      </w:r>
    </w:p>
    <w:p w:rsidR="00463FA5" w:rsidRDefault="00463FA5" w:rsidP="00A95301">
      <w:pPr>
        <w:ind w:firstLine="360"/>
      </w:pPr>
    </w:p>
    <w:p w:rsidR="00463FA5" w:rsidRDefault="00463FA5" w:rsidP="00A95301">
      <w:pPr>
        <w:ind w:firstLine="360"/>
      </w:pPr>
    </w:p>
    <w:p w:rsidR="00A95301" w:rsidRDefault="00A95301" w:rsidP="00A95301">
      <w:pPr>
        <w:ind w:firstLine="360"/>
        <w:rPr>
          <w:b/>
        </w:rPr>
      </w:pPr>
      <w:r>
        <w:t>Главный бухгалтер                                                                                  Дунаева Л.М.</w:t>
      </w:r>
    </w:p>
    <w:p w:rsidR="00E90D10" w:rsidRDefault="00E90D10" w:rsidP="00CB5A8E">
      <w:pPr>
        <w:ind w:firstLine="360"/>
        <w:jc w:val="both"/>
        <w:rPr>
          <w:b/>
        </w:rPr>
      </w:pPr>
    </w:p>
    <w:p w:rsidR="00E90D10" w:rsidRDefault="00E90D10" w:rsidP="00E90D10">
      <w:pPr>
        <w:ind w:firstLine="360"/>
        <w:jc w:val="center"/>
        <w:rPr>
          <w:b/>
        </w:rPr>
      </w:pPr>
    </w:p>
    <w:p w:rsidR="00D92AD8" w:rsidRDefault="00D92AD8" w:rsidP="00D92AD8">
      <w:pPr>
        <w:ind w:firstLine="360"/>
        <w:jc w:val="both"/>
      </w:pPr>
    </w:p>
    <w:p w:rsidR="007F165F" w:rsidRDefault="007F165F" w:rsidP="007F165F">
      <w:pPr>
        <w:ind w:firstLine="360"/>
        <w:jc w:val="center"/>
        <w:rPr>
          <w:b/>
        </w:rPr>
      </w:pPr>
    </w:p>
    <w:p w:rsidR="00E90D10" w:rsidRDefault="00E90D10" w:rsidP="007F165F">
      <w:pPr>
        <w:ind w:firstLine="360"/>
        <w:rPr>
          <w:b/>
        </w:rPr>
      </w:pPr>
    </w:p>
    <w:sectPr w:rsidR="00E90D10" w:rsidSect="006C7E72">
      <w:pgSz w:w="11906" w:h="16838"/>
      <w:pgMar w:top="510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E98"/>
    <w:multiLevelType w:val="hybridMultilevel"/>
    <w:tmpl w:val="24CE63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34493"/>
    <w:rsid w:val="00000541"/>
    <w:rsid w:val="000069AA"/>
    <w:rsid w:val="0001142B"/>
    <w:rsid w:val="00011F6A"/>
    <w:rsid w:val="0002128D"/>
    <w:rsid w:val="00023CFB"/>
    <w:rsid w:val="000243DF"/>
    <w:rsid w:val="00031264"/>
    <w:rsid w:val="00036586"/>
    <w:rsid w:val="00040501"/>
    <w:rsid w:val="00042EF4"/>
    <w:rsid w:val="00043F36"/>
    <w:rsid w:val="000449ED"/>
    <w:rsid w:val="00044CD5"/>
    <w:rsid w:val="00045DC5"/>
    <w:rsid w:val="00047C25"/>
    <w:rsid w:val="000558AC"/>
    <w:rsid w:val="00064F82"/>
    <w:rsid w:val="00065E8C"/>
    <w:rsid w:val="00066817"/>
    <w:rsid w:val="0006763F"/>
    <w:rsid w:val="00070B92"/>
    <w:rsid w:val="000717CB"/>
    <w:rsid w:val="00074906"/>
    <w:rsid w:val="0007598B"/>
    <w:rsid w:val="0007631C"/>
    <w:rsid w:val="00077E16"/>
    <w:rsid w:val="00080A3F"/>
    <w:rsid w:val="0008707D"/>
    <w:rsid w:val="0009112A"/>
    <w:rsid w:val="000A285D"/>
    <w:rsid w:val="000A62E7"/>
    <w:rsid w:val="000A7A00"/>
    <w:rsid w:val="000B4F5E"/>
    <w:rsid w:val="000C02A1"/>
    <w:rsid w:val="000C0C57"/>
    <w:rsid w:val="000C6617"/>
    <w:rsid w:val="000C78A1"/>
    <w:rsid w:val="000D0F72"/>
    <w:rsid w:val="000D1006"/>
    <w:rsid w:val="000D1466"/>
    <w:rsid w:val="000D34F1"/>
    <w:rsid w:val="000D6EF9"/>
    <w:rsid w:val="000E2475"/>
    <w:rsid w:val="000E310F"/>
    <w:rsid w:val="000F30EA"/>
    <w:rsid w:val="000F31C6"/>
    <w:rsid w:val="000F5EC6"/>
    <w:rsid w:val="00102720"/>
    <w:rsid w:val="0010351C"/>
    <w:rsid w:val="00103C19"/>
    <w:rsid w:val="0010413B"/>
    <w:rsid w:val="001072D7"/>
    <w:rsid w:val="00114787"/>
    <w:rsid w:val="001168EF"/>
    <w:rsid w:val="00121535"/>
    <w:rsid w:val="00121DDC"/>
    <w:rsid w:val="00123F9E"/>
    <w:rsid w:val="00124188"/>
    <w:rsid w:val="00126389"/>
    <w:rsid w:val="001264EC"/>
    <w:rsid w:val="00127C37"/>
    <w:rsid w:val="001342C6"/>
    <w:rsid w:val="001345E8"/>
    <w:rsid w:val="00134A70"/>
    <w:rsid w:val="00137D08"/>
    <w:rsid w:val="00140C67"/>
    <w:rsid w:val="0014205B"/>
    <w:rsid w:val="00145911"/>
    <w:rsid w:val="001479EB"/>
    <w:rsid w:val="001524A0"/>
    <w:rsid w:val="00153FF5"/>
    <w:rsid w:val="00154539"/>
    <w:rsid w:val="00161DB5"/>
    <w:rsid w:val="00162901"/>
    <w:rsid w:val="00166543"/>
    <w:rsid w:val="00166BE8"/>
    <w:rsid w:val="00170B2D"/>
    <w:rsid w:val="00171EE0"/>
    <w:rsid w:val="001749EF"/>
    <w:rsid w:val="00175CBB"/>
    <w:rsid w:val="00175FEE"/>
    <w:rsid w:val="001768B4"/>
    <w:rsid w:val="00186D21"/>
    <w:rsid w:val="00190A66"/>
    <w:rsid w:val="001915A5"/>
    <w:rsid w:val="00192978"/>
    <w:rsid w:val="001954C6"/>
    <w:rsid w:val="001A61A0"/>
    <w:rsid w:val="001C0118"/>
    <w:rsid w:val="001C374C"/>
    <w:rsid w:val="001C6933"/>
    <w:rsid w:val="001D3932"/>
    <w:rsid w:val="001E5B80"/>
    <w:rsid w:val="001E66E7"/>
    <w:rsid w:val="001E7C8B"/>
    <w:rsid w:val="001F7DD6"/>
    <w:rsid w:val="0020035F"/>
    <w:rsid w:val="00205AA2"/>
    <w:rsid w:val="0021185C"/>
    <w:rsid w:val="00215801"/>
    <w:rsid w:val="002227A7"/>
    <w:rsid w:val="002240B6"/>
    <w:rsid w:val="0023385F"/>
    <w:rsid w:val="00234420"/>
    <w:rsid w:val="00246457"/>
    <w:rsid w:val="00251BDC"/>
    <w:rsid w:val="0025402C"/>
    <w:rsid w:val="00256818"/>
    <w:rsid w:val="00256B64"/>
    <w:rsid w:val="00257784"/>
    <w:rsid w:val="002617AD"/>
    <w:rsid w:val="0026746D"/>
    <w:rsid w:val="0026768F"/>
    <w:rsid w:val="00273C59"/>
    <w:rsid w:val="00274ABF"/>
    <w:rsid w:val="00275CFC"/>
    <w:rsid w:val="002808D9"/>
    <w:rsid w:val="00282C54"/>
    <w:rsid w:val="002846D5"/>
    <w:rsid w:val="002857B0"/>
    <w:rsid w:val="0028621B"/>
    <w:rsid w:val="00294908"/>
    <w:rsid w:val="002969D7"/>
    <w:rsid w:val="00296B9E"/>
    <w:rsid w:val="002A3404"/>
    <w:rsid w:val="002A7258"/>
    <w:rsid w:val="002B1E5F"/>
    <w:rsid w:val="002B6430"/>
    <w:rsid w:val="002B698E"/>
    <w:rsid w:val="002B6AEF"/>
    <w:rsid w:val="002C0A18"/>
    <w:rsid w:val="002C13CE"/>
    <w:rsid w:val="002C15CA"/>
    <w:rsid w:val="002C3973"/>
    <w:rsid w:val="002C4160"/>
    <w:rsid w:val="002C4592"/>
    <w:rsid w:val="002C7B19"/>
    <w:rsid w:val="002D2D00"/>
    <w:rsid w:val="002D3D8B"/>
    <w:rsid w:val="002E05DA"/>
    <w:rsid w:val="002E5D93"/>
    <w:rsid w:val="002E6646"/>
    <w:rsid w:val="002F30AF"/>
    <w:rsid w:val="002F5321"/>
    <w:rsid w:val="002F5AB9"/>
    <w:rsid w:val="002F6F8A"/>
    <w:rsid w:val="00304250"/>
    <w:rsid w:val="00304DAF"/>
    <w:rsid w:val="003064AC"/>
    <w:rsid w:val="003076B5"/>
    <w:rsid w:val="00316E46"/>
    <w:rsid w:val="00322AF4"/>
    <w:rsid w:val="00322D37"/>
    <w:rsid w:val="003236B3"/>
    <w:rsid w:val="00324DD1"/>
    <w:rsid w:val="003264D8"/>
    <w:rsid w:val="00332E79"/>
    <w:rsid w:val="003335F8"/>
    <w:rsid w:val="00333C14"/>
    <w:rsid w:val="00336E8F"/>
    <w:rsid w:val="00337F44"/>
    <w:rsid w:val="0034756E"/>
    <w:rsid w:val="00352ADD"/>
    <w:rsid w:val="00353F35"/>
    <w:rsid w:val="003549DD"/>
    <w:rsid w:val="003618A5"/>
    <w:rsid w:val="0036208E"/>
    <w:rsid w:val="00367159"/>
    <w:rsid w:val="003709B9"/>
    <w:rsid w:val="00371F32"/>
    <w:rsid w:val="00372812"/>
    <w:rsid w:val="003750CF"/>
    <w:rsid w:val="003754BD"/>
    <w:rsid w:val="00380D61"/>
    <w:rsid w:val="00380E21"/>
    <w:rsid w:val="0039357A"/>
    <w:rsid w:val="00394444"/>
    <w:rsid w:val="00395277"/>
    <w:rsid w:val="00397BBA"/>
    <w:rsid w:val="00397D09"/>
    <w:rsid w:val="003A090E"/>
    <w:rsid w:val="003A0EB1"/>
    <w:rsid w:val="003A1A7E"/>
    <w:rsid w:val="003B20C9"/>
    <w:rsid w:val="003B2EF8"/>
    <w:rsid w:val="003C3BB5"/>
    <w:rsid w:val="003C74ED"/>
    <w:rsid w:val="003D29C0"/>
    <w:rsid w:val="003D5F7A"/>
    <w:rsid w:val="003E0561"/>
    <w:rsid w:val="003E13AC"/>
    <w:rsid w:val="003E237C"/>
    <w:rsid w:val="003E23CA"/>
    <w:rsid w:val="003F2C0E"/>
    <w:rsid w:val="004054F8"/>
    <w:rsid w:val="0041125C"/>
    <w:rsid w:val="0041214A"/>
    <w:rsid w:val="00415F05"/>
    <w:rsid w:val="0042191E"/>
    <w:rsid w:val="00423318"/>
    <w:rsid w:val="004249B2"/>
    <w:rsid w:val="00434F54"/>
    <w:rsid w:val="004362DA"/>
    <w:rsid w:val="00441E9F"/>
    <w:rsid w:val="00444140"/>
    <w:rsid w:val="00444DCC"/>
    <w:rsid w:val="00451B79"/>
    <w:rsid w:val="00452F18"/>
    <w:rsid w:val="00454F03"/>
    <w:rsid w:val="0046039D"/>
    <w:rsid w:val="004611BC"/>
    <w:rsid w:val="00463C1C"/>
    <w:rsid w:val="00463FA5"/>
    <w:rsid w:val="004700BD"/>
    <w:rsid w:val="00471249"/>
    <w:rsid w:val="004719D5"/>
    <w:rsid w:val="00472B7E"/>
    <w:rsid w:val="00475927"/>
    <w:rsid w:val="004838F8"/>
    <w:rsid w:val="004901BB"/>
    <w:rsid w:val="004925D7"/>
    <w:rsid w:val="004A0508"/>
    <w:rsid w:val="004A0A89"/>
    <w:rsid w:val="004A0D2B"/>
    <w:rsid w:val="004A455D"/>
    <w:rsid w:val="004A56FD"/>
    <w:rsid w:val="004A5EA0"/>
    <w:rsid w:val="004B1C69"/>
    <w:rsid w:val="004B3D74"/>
    <w:rsid w:val="004C1515"/>
    <w:rsid w:val="004C1CB6"/>
    <w:rsid w:val="004C2FD6"/>
    <w:rsid w:val="004C4D72"/>
    <w:rsid w:val="004D1FC6"/>
    <w:rsid w:val="004D2453"/>
    <w:rsid w:val="004D372C"/>
    <w:rsid w:val="004D4DF4"/>
    <w:rsid w:val="004D7CF1"/>
    <w:rsid w:val="004E092D"/>
    <w:rsid w:val="004E3661"/>
    <w:rsid w:val="004E6869"/>
    <w:rsid w:val="004F3134"/>
    <w:rsid w:val="004F7EE0"/>
    <w:rsid w:val="005044E1"/>
    <w:rsid w:val="00504882"/>
    <w:rsid w:val="00506F63"/>
    <w:rsid w:val="00511585"/>
    <w:rsid w:val="005148C5"/>
    <w:rsid w:val="00516FE5"/>
    <w:rsid w:val="0052364B"/>
    <w:rsid w:val="005248E6"/>
    <w:rsid w:val="00525982"/>
    <w:rsid w:val="0052699B"/>
    <w:rsid w:val="0052783F"/>
    <w:rsid w:val="0053199A"/>
    <w:rsid w:val="00537A2A"/>
    <w:rsid w:val="0054177F"/>
    <w:rsid w:val="0054370F"/>
    <w:rsid w:val="00543A80"/>
    <w:rsid w:val="005457A7"/>
    <w:rsid w:val="00545E45"/>
    <w:rsid w:val="005510D1"/>
    <w:rsid w:val="00551DC4"/>
    <w:rsid w:val="00553959"/>
    <w:rsid w:val="005607E9"/>
    <w:rsid w:val="005609F8"/>
    <w:rsid w:val="005665FE"/>
    <w:rsid w:val="005715BA"/>
    <w:rsid w:val="00571D43"/>
    <w:rsid w:val="00573664"/>
    <w:rsid w:val="00575917"/>
    <w:rsid w:val="00576244"/>
    <w:rsid w:val="00577D1A"/>
    <w:rsid w:val="005811D1"/>
    <w:rsid w:val="005817C3"/>
    <w:rsid w:val="00586500"/>
    <w:rsid w:val="00587D60"/>
    <w:rsid w:val="005922F2"/>
    <w:rsid w:val="00595E52"/>
    <w:rsid w:val="005A3E27"/>
    <w:rsid w:val="005A5B80"/>
    <w:rsid w:val="005B2598"/>
    <w:rsid w:val="005B4824"/>
    <w:rsid w:val="005C24C6"/>
    <w:rsid w:val="005C4143"/>
    <w:rsid w:val="005C56FB"/>
    <w:rsid w:val="005C710E"/>
    <w:rsid w:val="005C7B69"/>
    <w:rsid w:val="005D4BBF"/>
    <w:rsid w:val="005E0CBC"/>
    <w:rsid w:val="005E0ED4"/>
    <w:rsid w:val="005E10BA"/>
    <w:rsid w:val="005E329D"/>
    <w:rsid w:val="005E3CFB"/>
    <w:rsid w:val="005F09D6"/>
    <w:rsid w:val="005F2912"/>
    <w:rsid w:val="00605BEC"/>
    <w:rsid w:val="006074CD"/>
    <w:rsid w:val="006116BB"/>
    <w:rsid w:val="0061532D"/>
    <w:rsid w:val="00616115"/>
    <w:rsid w:val="006177CD"/>
    <w:rsid w:val="0062091E"/>
    <w:rsid w:val="006233A5"/>
    <w:rsid w:val="006314D5"/>
    <w:rsid w:val="00631DB7"/>
    <w:rsid w:val="00636F2B"/>
    <w:rsid w:val="00640547"/>
    <w:rsid w:val="00640995"/>
    <w:rsid w:val="006429B1"/>
    <w:rsid w:val="00650461"/>
    <w:rsid w:val="00651502"/>
    <w:rsid w:val="00653516"/>
    <w:rsid w:val="0065480B"/>
    <w:rsid w:val="0065522A"/>
    <w:rsid w:val="006561E2"/>
    <w:rsid w:val="00663258"/>
    <w:rsid w:val="006663B7"/>
    <w:rsid w:val="00667DB2"/>
    <w:rsid w:val="00672D51"/>
    <w:rsid w:val="00676266"/>
    <w:rsid w:val="006762E5"/>
    <w:rsid w:val="00684D94"/>
    <w:rsid w:val="00690B9C"/>
    <w:rsid w:val="00691F1F"/>
    <w:rsid w:val="00692349"/>
    <w:rsid w:val="006937C9"/>
    <w:rsid w:val="006A063A"/>
    <w:rsid w:val="006A103D"/>
    <w:rsid w:val="006A27B4"/>
    <w:rsid w:val="006A420D"/>
    <w:rsid w:val="006A5940"/>
    <w:rsid w:val="006A6678"/>
    <w:rsid w:val="006B5A0B"/>
    <w:rsid w:val="006C05C1"/>
    <w:rsid w:val="006C117B"/>
    <w:rsid w:val="006C159A"/>
    <w:rsid w:val="006C3901"/>
    <w:rsid w:val="006C5F78"/>
    <w:rsid w:val="006C6A41"/>
    <w:rsid w:val="006C7E72"/>
    <w:rsid w:val="006D014F"/>
    <w:rsid w:val="006D29E9"/>
    <w:rsid w:val="006D58F9"/>
    <w:rsid w:val="006D6CF5"/>
    <w:rsid w:val="006D6FF9"/>
    <w:rsid w:val="006F2742"/>
    <w:rsid w:val="006F382C"/>
    <w:rsid w:val="006F49AC"/>
    <w:rsid w:val="00702CEC"/>
    <w:rsid w:val="00705669"/>
    <w:rsid w:val="00707704"/>
    <w:rsid w:val="007125E2"/>
    <w:rsid w:val="00715E1D"/>
    <w:rsid w:val="007168A1"/>
    <w:rsid w:val="00717C12"/>
    <w:rsid w:val="0072220F"/>
    <w:rsid w:val="00723B83"/>
    <w:rsid w:val="00723D2F"/>
    <w:rsid w:val="00725215"/>
    <w:rsid w:val="00726C62"/>
    <w:rsid w:val="00726D64"/>
    <w:rsid w:val="0072724A"/>
    <w:rsid w:val="00734493"/>
    <w:rsid w:val="0073700D"/>
    <w:rsid w:val="007417D0"/>
    <w:rsid w:val="007458EC"/>
    <w:rsid w:val="00745C3E"/>
    <w:rsid w:val="00745C4C"/>
    <w:rsid w:val="007464FA"/>
    <w:rsid w:val="00746AA1"/>
    <w:rsid w:val="00751124"/>
    <w:rsid w:val="0075205D"/>
    <w:rsid w:val="007538DE"/>
    <w:rsid w:val="007550BF"/>
    <w:rsid w:val="007629D0"/>
    <w:rsid w:val="00764C2E"/>
    <w:rsid w:val="00767468"/>
    <w:rsid w:val="007716FF"/>
    <w:rsid w:val="00772A8A"/>
    <w:rsid w:val="007732FD"/>
    <w:rsid w:val="00773AE9"/>
    <w:rsid w:val="00774CE9"/>
    <w:rsid w:val="0077634E"/>
    <w:rsid w:val="00776B27"/>
    <w:rsid w:val="00780239"/>
    <w:rsid w:val="007826BC"/>
    <w:rsid w:val="007829A9"/>
    <w:rsid w:val="00783503"/>
    <w:rsid w:val="007858F7"/>
    <w:rsid w:val="00790958"/>
    <w:rsid w:val="00792762"/>
    <w:rsid w:val="00794017"/>
    <w:rsid w:val="00794595"/>
    <w:rsid w:val="00794BD1"/>
    <w:rsid w:val="0079789A"/>
    <w:rsid w:val="007A1194"/>
    <w:rsid w:val="007A378D"/>
    <w:rsid w:val="007A3DF4"/>
    <w:rsid w:val="007A4BEA"/>
    <w:rsid w:val="007A4E2F"/>
    <w:rsid w:val="007A5930"/>
    <w:rsid w:val="007A7EAF"/>
    <w:rsid w:val="007B448C"/>
    <w:rsid w:val="007C05DD"/>
    <w:rsid w:val="007C299E"/>
    <w:rsid w:val="007C3857"/>
    <w:rsid w:val="007C391E"/>
    <w:rsid w:val="007C551F"/>
    <w:rsid w:val="007C7D6D"/>
    <w:rsid w:val="007D20C1"/>
    <w:rsid w:val="007D230B"/>
    <w:rsid w:val="007E0562"/>
    <w:rsid w:val="007E0773"/>
    <w:rsid w:val="007E50CB"/>
    <w:rsid w:val="007F165F"/>
    <w:rsid w:val="007F3D20"/>
    <w:rsid w:val="007F3EE0"/>
    <w:rsid w:val="007F41B4"/>
    <w:rsid w:val="007F4391"/>
    <w:rsid w:val="008041EE"/>
    <w:rsid w:val="00810EB5"/>
    <w:rsid w:val="00811CE0"/>
    <w:rsid w:val="00822D39"/>
    <w:rsid w:val="00823682"/>
    <w:rsid w:val="00826649"/>
    <w:rsid w:val="00826E11"/>
    <w:rsid w:val="00832368"/>
    <w:rsid w:val="00836155"/>
    <w:rsid w:val="00836C11"/>
    <w:rsid w:val="00837BDB"/>
    <w:rsid w:val="00840CDA"/>
    <w:rsid w:val="00841B5C"/>
    <w:rsid w:val="00843BE6"/>
    <w:rsid w:val="00846BFF"/>
    <w:rsid w:val="00847A5A"/>
    <w:rsid w:val="008513DB"/>
    <w:rsid w:val="008545F0"/>
    <w:rsid w:val="00863151"/>
    <w:rsid w:val="008713CA"/>
    <w:rsid w:val="0087201B"/>
    <w:rsid w:val="00873DD9"/>
    <w:rsid w:val="00881BFB"/>
    <w:rsid w:val="00883CC7"/>
    <w:rsid w:val="0088701C"/>
    <w:rsid w:val="008915B6"/>
    <w:rsid w:val="00892B71"/>
    <w:rsid w:val="00896EA9"/>
    <w:rsid w:val="008A398B"/>
    <w:rsid w:val="008A44A8"/>
    <w:rsid w:val="008A466D"/>
    <w:rsid w:val="008A66F5"/>
    <w:rsid w:val="008A68D0"/>
    <w:rsid w:val="008B6670"/>
    <w:rsid w:val="008B6934"/>
    <w:rsid w:val="008B6F9A"/>
    <w:rsid w:val="008C0192"/>
    <w:rsid w:val="008C22AD"/>
    <w:rsid w:val="008C466F"/>
    <w:rsid w:val="008C6666"/>
    <w:rsid w:val="008D4C81"/>
    <w:rsid w:val="008D6681"/>
    <w:rsid w:val="008E16A2"/>
    <w:rsid w:val="008F216C"/>
    <w:rsid w:val="008F6C93"/>
    <w:rsid w:val="00900100"/>
    <w:rsid w:val="00903613"/>
    <w:rsid w:val="009063AE"/>
    <w:rsid w:val="00906424"/>
    <w:rsid w:val="009133A0"/>
    <w:rsid w:val="0091488B"/>
    <w:rsid w:val="00916255"/>
    <w:rsid w:val="00916981"/>
    <w:rsid w:val="009173BF"/>
    <w:rsid w:val="00917535"/>
    <w:rsid w:val="00917CDD"/>
    <w:rsid w:val="00917ECB"/>
    <w:rsid w:val="00921D0E"/>
    <w:rsid w:val="00923DEE"/>
    <w:rsid w:val="009249F7"/>
    <w:rsid w:val="009262ED"/>
    <w:rsid w:val="00927A4C"/>
    <w:rsid w:val="009324E5"/>
    <w:rsid w:val="00934997"/>
    <w:rsid w:val="00936907"/>
    <w:rsid w:val="009370DC"/>
    <w:rsid w:val="00937B6E"/>
    <w:rsid w:val="0094118F"/>
    <w:rsid w:val="00943759"/>
    <w:rsid w:val="00943D8C"/>
    <w:rsid w:val="00944B90"/>
    <w:rsid w:val="00946802"/>
    <w:rsid w:val="009525B3"/>
    <w:rsid w:val="00952C10"/>
    <w:rsid w:val="009544D5"/>
    <w:rsid w:val="0095457C"/>
    <w:rsid w:val="00955F63"/>
    <w:rsid w:val="009601E0"/>
    <w:rsid w:val="009631A4"/>
    <w:rsid w:val="009654FD"/>
    <w:rsid w:val="009676CA"/>
    <w:rsid w:val="009725DD"/>
    <w:rsid w:val="00974AA7"/>
    <w:rsid w:val="00976472"/>
    <w:rsid w:val="00981254"/>
    <w:rsid w:val="00982C98"/>
    <w:rsid w:val="00983169"/>
    <w:rsid w:val="00983E99"/>
    <w:rsid w:val="00992E8D"/>
    <w:rsid w:val="0099607A"/>
    <w:rsid w:val="009A0963"/>
    <w:rsid w:val="009A2E2D"/>
    <w:rsid w:val="009A3D8D"/>
    <w:rsid w:val="009A6DED"/>
    <w:rsid w:val="009B0A34"/>
    <w:rsid w:val="009B6098"/>
    <w:rsid w:val="009B62D0"/>
    <w:rsid w:val="009C049C"/>
    <w:rsid w:val="009C0E92"/>
    <w:rsid w:val="009C1846"/>
    <w:rsid w:val="009C2D5D"/>
    <w:rsid w:val="009C481F"/>
    <w:rsid w:val="009C4F7D"/>
    <w:rsid w:val="009C54F0"/>
    <w:rsid w:val="009D090A"/>
    <w:rsid w:val="009D0CFD"/>
    <w:rsid w:val="009D1A7A"/>
    <w:rsid w:val="009D2B67"/>
    <w:rsid w:val="009D4133"/>
    <w:rsid w:val="009D79C3"/>
    <w:rsid w:val="009E44B8"/>
    <w:rsid w:val="009E7452"/>
    <w:rsid w:val="009F348A"/>
    <w:rsid w:val="009F3D14"/>
    <w:rsid w:val="009F4E0F"/>
    <w:rsid w:val="00A052E2"/>
    <w:rsid w:val="00A061FA"/>
    <w:rsid w:val="00A10E61"/>
    <w:rsid w:val="00A160B4"/>
    <w:rsid w:val="00A179B6"/>
    <w:rsid w:val="00A23A53"/>
    <w:rsid w:val="00A25BC3"/>
    <w:rsid w:val="00A27885"/>
    <w:rsid w:val="00A30904"/>
    <w:rsid w:val="00A338BE"/>
    <w:rsid w:val="00A342E7"/>
    <w:rsid w:val="00A50A01"/>
    <w:rsid w:val="00A50FDE"/>
    <w:rsid w:val="00A5358B"/>
    <w:rsid w:val="00A6062C"/>
    <w:rsid w:val="00A61941"/>
    <w:rsid w:val="00A62933"/>
    <w:rsid w:val="00A645BB"/>
    <w:rsid w:val="00A66EAC"/>
    <w:rsid w:val="00A67F2B"/>
    <w:rsid w:val="00A71CCE"/>
    <w:rsid w:val="00A7309A"/>
    <w:rsid w:val="00A74E50"/>
    <w:rsid w:val="00A76F30"/>
    <w:rsid w:val="00A81BEC"/>
    <w:rsid w:val="00A82588"/>
    <w:rsid w:val="00A84454"/>
    <w:rsid w:val="00A846C9"/>
    <w:rsid w:val="00A84D7D"/>
    <w:rsid w:val="00A90A70"/>
    <w:rsid w:val="00A94D69"/>
    <w:rsid w:val="00A95301"/>
    <w:rsid w:val="00AA22E1"/>
    <w:rsid w:val="00AA41CA"/>
    <w:rsid w:val="00AA4DAF"/>
    <w:rsid w:val="00AA71F0"/>
    <w:rsid w:val="00AA7605"/>
    <w:rsid w:val="00AA769A"/>
    <w:rsid w:val="00AB1179"/>
    <w:rsid w:val="00AB26DE"/>
    <w:rsid w:val="00AB3224"/>
    <w:rsid w:val="00AC5F21"/>
    <w:rsid w:val="00AC6762"/>
    <w:rsid w:val="00AC6B9E"/>
    <w:rsid w:val="00AD5400"/>
    <w:rsid w:val="00AD6804"/>
    <w:rsid w:val="00AF0A2F"/>
    <w:rsid w:val="00AF11F9"/>
    <w:rsid w:val="00AF3668"/>
    <w:rsid w:val="00B014E2"/>
    <w:rsid w:val="00B01737"/>
    <w:rsid w:val="00B0375C"/>
    <w:rsid w:val="00B13D00"/>
    <w:rsid w:val="00B16F30"/>
    <w:rsid w:val="00B23724"/>
    <w:rsid w:val="00B27DF2"/>
    <w:rsid w:val="00B36750"/>
    <w:rsid w:val="00B43EC7"/>
    <w:rsid w:val="00B44135"/>
    <w:rsid w:val="00B45559"/>
    <w:rsid w:val="00B53DA5"/>
    <w:rsid w:val="00B62012"/>
    <w:rsid w:val="00B63424"/>
    <w:rsid w:val="00B65242"/>
    <w:rsid w:val="00B65CEB"/>
    <w:rsid w:val="00B7118E"/>
    <w:rsid w:val="00B71FC2"/>
    <w:rsid w:val="00B80809"/>
    <w:rsid w:val="00B8092E"/>
    <w:rsid w:val="00B8236D"/>
    <w:rsid w:val="00B83EC9"/>
    <w:rsid w:val="00B855C0"/>
    <w:rsid w:val="00B87F9A"/>
    <w:rsid w:val="00BA6A87"/>
    <w:rsid w:val="00BA6DB3"/>
    <w:rsid w:val="00BC069F"/>
    <w:rsid w:val="00BC5E7A"/>
    <w:rsid w:val="00BC79F3"/>
    <w:rsid w:val="00BD21B7"/>
    <w:rsid w:val="00BD24C7"/>
    <w:rsid w:val="00BE0CDA"/>
    <w:rsid w:val="00BE117C"/>
    <w:rsid w:val="00BE65C6"/>
    <w:rsid w:val="00BE7ECD"/>
    <w:rsid w:val="00BF00EE"/>
    <w:rsid w:val="00BF219E"/>
    <w:rsid w:val="00BF574D"/>
    <w:rsid w:val="00C01970"/>
    <w:rsid w:val="00C0611F"/>
    <w:rsid w:val="00C0625D"/>
    <w:rsid w:val="00C06CB6"/>
    <w:rsid w:val="00C06CCD"/>
    <w:rsid w:val="00C129A5"/>
    <w:rsid w:val="00C21DE2"/>
    <w:rsid w:val="00C22C22"/>
    <w:rsid w:val="00C236B2"/>
    <w:rsid w:val="00C24011"/>
    <w:rsid w:val="00C253E0"/>
    <w:rsid w:val="00C363B6"/>
    <w:rsid w:val="00C36869"/>
    <w:rsid w:val="00C37840"/>
    <w:rsid w:val="00C42268"/>
    <w:rsid w:val="00C435F2"/>
    <w:rsid w:val="00C479A9"/>
    <w:rsid w:val="00C47B41"/>
    <w:rsid w:val="00C47BCA"/>
    <w:rsid w:val="00C52CD3"/>
    <w:rsid w:val="00C53445"/>
    <w:rsid w:val="00C57A88"/>
    <w:rsid w:val="00C60E37"/>
    <w:rsid w:val="00C61E96"/>
    <w:rsid w:val="00C62789"/>
    <w:rsid w:val="00C63389"/>
    <w:rsid w:val="00C644EA"/>
    <w:rsid w:val="00C6597A"/>
    <w:rsid w:val="00C661CE"/>
    <w:rsid w:val="00C6674D"/>
    <w:rsid w:val="00C701EB"/>
    <w:rsid w:val="00C75486"/>
    <w:rsid w:val="00C76144"/>
    <w:rsid w:val="00C83322"/>
    <w:rsid w:val="00C851AD"/>
    <w:rsid w:val="00C86615"/>
    <w:rsid w:val="00C900D3"/>
    <w:rsid w:val="00C96210"/>
    <w:rsid w:val="00CA48FF"/>
    <w:rsid w:val="00CA4FF4"/>
    <w:rsid w:val="00CA69C0"/>
    <w:rsid w:val="00CB2EFB"/>
    <w:rsid w:val="00CB5A8E"/>
    <w:rsid w:val="00CB5CF9"/>
    <w:rsid w:val="00CC030A"/>
    <w:rsid w:val="00CC061C"/>
    <w:rsid w:val="00CC234B"/>
    <w:rsid w:val="00CC4171"/>
    <w:rsid w:val="00CC7C37"/>
    <w:rsid w:val="00CC7D35"/>
    <w:rsid w:val="00CD6152"/>
    <w:rsid w:val="00CE1F98"/>
    <w:rsid w:val="00CE53DE"/>
    <w:rsid w:val="00CE74ED"/>
    <w:rsid w:val="00CF04F3"/>
    <w:rsid w:val="00CF2485"/>
    <w:rsid w:val="00CF7D8E"/>
    <w:rsid w:val="00D00AEC"/>
    <w:rsid w:val="00D02739"/>
    <w:rsid w:val="00D04179"/>
    <w:rsid w:val="00D05082"/>
    <w:rsid w:val="00D05E77"/>
    <w:rsid w:val="00D07ABD"/>
    <w:rsid w:val="00D10E1F"/>
    <w:rsid w:val="00D11ABE"/>
    <w:rsid w:val="00D15994"/>
    <w:rsid w:val="00D16822"/>
    <w:rsid w:val="00D22E68"/>
    <w:rsid w:val="00D2667E"/>
    <w:rsid w:val="00D302FE"/>
    <w:rsid w:val="00D30F7B"/>
    <w:rsid w:val="00D358EB"/>
    <w:rsid w:val="00D3670E"/>
    <w:rsid w:val="00D37080"/>
    <w:rsid w:val="00D373A8"/>
    <w:rsid w:val="00D41241"/>
    <w:rsid w:val="00D425BB"/>
    <w:rsid w:val="00D47674"/>
    <w:rsid w:val="00D518C3"/>
    <w:rsid w:val="00D53DF7"/>
    <w:rsid w:val="00D55E14"/>
    <w:rsid w:val="00D61B78"/>
    <w:rsid w:val="00D62124"/>
    <w:rsid w:val="00D65475"/>
    <w:rsid w:val="00D6652F"/>
    <w:rsid w:val="00D6699B"/>
    <w:rsid w:val="00D67B18"/>
    <w:rsid w:val="00D67F52"/>
    <w:rsid w:val="00D71F85"/>
    <w:rsid w:val="00D72D75"/>
    <w:rsid w:val="00D74992"/>
    <w:rsid w:val="00D75D17"/>
    <w:rsid w:val="00D76A31"/>
    <w:rsid w:val="00D91A4B"/>
    <w:rsid w:val="00D92AD8"/>
    <w:rsid w:val="00D94A4B"/>
    <w:rsid w:val="00D9577A"/>
    <w:rsid w:val="00D97E3B"/>
    <w:rsid w:val="00DA3A53"/>
    <w:rsid w:val="00DA3AD2"/>
    <w:rsid w:val="00DA7FD6"/>
    <w:rsid w:val="00DB28B8"/>
    <w:rsid w:val="00DB3F5F"/>
    <w:rsid w:val="00DC0196"/>
    <w:rsid w:val="00DC1ADD"/>
    <w:rsid w:val="00DC509A"/>
    <w:rsid w:val="00DC5C96"/>
    <w:rsid w:val="00DC72AA"/>
    <w:rsid w:val="00DD0B2D"/>
    <w:rsid w:val="00DD2EEA"/>
    <w:rsid w:val="00DE0714"/>
    <w:rsid w:val="00DE2AFB"/>
    <w:rsid w:val="00DE61EB"/>
    <w:rsid w:val="00DF157E"/>
    <w:rsid w:val="00DF333B"/>
    <w:rsid w:val="00DF4427"/>
    <w:rsid w:val="00DF5B4B"/>
    <w:rsid w:val="00E02A0B"/>
    <w:rsid w:val="00E25C1C"/>
    <w:rsid w:val="00E305A0"/>
    <w:rsid w:val="00E30E50"/>
    <w:rsid w:val="00E31C5C"/>
    <w:rsid w:val="00E32C2C"/>
    <w:rsid w:val="00E51BCF"/>
    <w:rsid w:val="00E530D6"/>
    <w:rsid w:val="00E54607"/>
    <w:rsid w:val="00E55B2A"/>
    <w:rsid w:val="00E6159C"/>
    <w:rsid w:val="00E65AB4"/>
    <w:rsid w:val="00E70340"/>
    <w:rsid w:val="00E738BB"/>
    <w:rsid w:val="00E74D6B"/>
    <w:rsid w:val="00E76CD9"/>
    <w:rsid w:val="00E76E01"/>
    <w:rsid w:val="00E847C3"/>
    <w:rsid w:val="00E84C56"/>
    <w:rsid w:val="00E90D10"/>
    <w:rsid w:val="00E9150D"/>
    <w:rsid w:val="00E91934"/>
    <w:rsid w:val="00E953B9"/>
    <w:rsid w:val="00E961AC"/>
    <w:rsid w:val="00EA1592"/>
    <w:rsid w:val="00EA39A3"/>
    <w:rsid w:val="00EB2C27"/>
    <w:rsid w:val="00EB33D1"/>
    <w:rsid w:val="00EB38DC"/>
    <w:rsid w:val="00EB7377"/>
    <w:rsid w:val="00EC16EE"/>
    <w:rsid w:val="00EC7209"/>
    <w:rsid w:val="00ED323F"/>
    <w:rsid w:val="00ED7173"/>
    <w:rsid w:val="00EE2017"/>
    <w:rsid w:val="00EE202A"/>
    <w:rsid w:val="00EE2BB4"/>
    <w:rsid w:val="00EE59CA"/>
    <w:rsid w:val="00EF5FFB"/>
    <w:rsid w:val="00EF604E"/>
    <w:rsid w:val="00F03B27"/>
    <w:rsid w:val="00F05023"/>
    <w:rsid w:val="00F14A52"/>
    <w:rsid w:val="00F23958"/>
    <w:rsid w:val="00F242B1"/>
    <w:rsid w:val="00F247B9"/>
    <w:rsid w:val="00F26C4A"/>
    <w:rsid w:val="00F275A6"/>
    <w:rsid w:val="00F33FF2"/>
    <w:rsid w:val="00F3456F"/>
    <w:rsid w:val="00F36E19"/>
    <w:rsid w:val="00F379C8"/>
    <w:rsid w:val="00F42F00"/>
    <w:rsid w:val="00F46530"/>
    <w:rsid w:val="00F46E6D"/>
    <w:rsid w:val="00F61B49"/>
    <w:rsid w:val="00F65655"/>
    <w:rsid w:val="00F67BE4"/>
    <w:rsid w:val="00F70B09"/>
    <w:rsid w:val="00F725D6"/>
    <w:rsid w:val="00F74C33"/>
    <w:rsid w:val="00F755C7"/>
    <w:rsid w:val="00F75D4F"/>
    <w:rsid w:val="00F77653"/>
    <w:rsid w:val="00F84ED3"/>
    <w:rsid w:val="00F85683"/>
    <w:rsid w:val="00F90B88"/>
    <w:rsid w:val="00F9302E"/>
    <w:rsid w:val="00F96E7A"/>
    <w:rsid w:val="00F97349"/>
    <w:rsid w:val="00F97647"/>
    <w:rsid w:val="00FA1807"/>
    <w:rsid w:val="00FA4DC9"/>
    <w:rsid w:val="00FB4B94"/>
    <w:rsid w:val="00FC2CA4"/>
    <w:rsid w:val="00FC382C"/>
    <w:rsid w:val="00FC52B2"/>
    <w:rsid w:val="00FC5854"/>
    <w:rsid w:val="00FC647E"/>
    <w:rsid w:val="00FD2DED"/>
    <w:rsid w:val="00FD3D5B"/>
    <w:rsid w:val="00FD6515"/>
    <w:rsid w:val="00FD7A37"/>
    <w:rsid w:val="00FE4537"/>
    <w:rsid w:val="00FE46DF"/>
    <w:rsid w:val="00FE730E"/>
    <w:rsid w:val="00FF0258"/>
    <w:rsid w:val="00FF12EF"/>
    <w:rsid w:val="00FF163C"/>
    <w:rsid w:val="00FF27BC"/>
    <w:rsid w:val="00FF3116"/>
    <w:rsid w:val="00FF3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41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34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2586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СОШ № 3*</vt:lpstr>
    </vt:vector>
  </TitlesOfParts>
  <Company/>
  <LinksUpToDate>false</LinksUpToDate>
  <CharactersWithSpaces>17298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СОШ № 3*</dc:title>
  <dc:subject/>
  <dc:creator>Дунаева Л М</dc:creator>
  <cp:keywords/>
  <cp:lastModifiedBy>Дунаева Любовь Михайловна</cp:lastModifiedBy>
  <cp:revision>48</cp:revision>
  <cp:lastPrinted>2018-02-12T11:51:00Z</cp:lastPrinted>
  <dcterms:created xsi:type="dcterms:W3CDTF">2018-02-07T10:28:00Z</dcterms:created>
  <dcterms:modified xsi:type="dcterms:W3CDTF">2018-02-12T11:52:00Z</dcterms:modified>
</cp:coreProperties>
</file>