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18" w:rsidRPr="00877B68" w:rsidRDefault="00F42718" w:rsidP="00F4271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b/>
          <w:sz w:val="24"/>
          <w:szCs w:val="24"/>
          <w:lang w:eastAsia="ru-RU"/>
        </w:rPr>
        <w:t>ЭТО ДОЛЖЕН ЗНАТЬ КАЖДЫЙ!</w:t>
      </w:r>
    </w:p>
    <w:p w:rsidR="00F42718" w:rsidRPr="00877B68" w:rsidRDefault="00F42718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b/>
          <w:sz w:val="24"/>
          <w:szCs w:val="24"/>
          <w:lang w:eastAsia="ru-RU"/>
        </w:rPr>
        <w:t>Действия в случае пожара в жилом доме.</w:t>
      </w:r>
    </w:p>
    <w:p w:rsidR="00F42718" w:rsidRPr="00877B68" w:rsidRDefault="00F42718" w:rsidP="00F4271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A1AC9" w:rsidRPr="00877B68" w:rsidRDefault="00F42718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Позвонить по телефону 01,</w:t>
      </w:r>
      <w:r w:rsidR="008A1AC9"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101 или </w:t>
      </w:r>
      <w:r w:rsidR="008A1AC9"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112 и вызвать пожарных и спасателей. Вызов на номер </w:t>
      </w:r>
      <w:r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1AC9" w:rsidRPr="00877B68">
        <w:rPr>
          <w:rFonts w:ascii="Times New Roman" w:hAnsi="Times New Roman" w:cs="Times New Roman"/>
          <w:sz w:val="24"/>
          <w:szCs w:val="24"/>
          <w:lang w:eastAsia="ru-RU"/>
        </w:rPr>
        <w:t>112 возможен с мобильного телефона даже при отсутствии SIM-карты. Необходимо указать точный адрес и этаж и, по возможности, встретить их.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Отключить все электроприборы рубильником в коридоре и газ на кухне. В случае если загорелся телевизор: отключить от сети и накрыть его мокрым покрывалом.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Закрыть окна и двери, чтобы убрать сквозняк и доступ кислорода для горения.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На начальной стадии можно попытаться погасить огонь самостоятельно: лучше всего воспользоваться огнетушителем. Или плотно накрыть очаг возгорания тканью, засыпать землей, если горит не масло - залить водой. При неудаче - начать эвакуацию.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Взять маленьких детей на руки и вынести их из помещения, помочь пожилым людям, оказать </w:t>
      </w:r>
      <w:hyperlink r:id="rId5" w:tooltip="первая помощь пострадавшим" w:history="1">
        <w:r w:rsidRPr="00877B68">
          <w:rPr>
            <w:rFonts w:ascii="Times New Roman" w:hAnsi="Times New Roman" w:cs="Times New Roman"/>
            <w:sz w:val="24"/>
            <w:szCs w:val="24"/>
            <w:lang w:eastAsia="ru-RU"/>
          </w:rPr>
          <w:t>помощь пострадавшим</w:t>
        </w:r>
      </w:hyperlink>
      <w:r w:rsidRPr="00877B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Быстро выйти из зоны пожара, заранее прикинув безопасный маршрут. Не пользоваться лифтом! При необходимости использовать запасные пожарные выходы и лестницы.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Брать с собой нужно только документы и деньги, ценные вещи, которые можно унести за один раз.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Обязательно использовать простейшие средства защиты органов дыхания от угарного газа: смоченные водой платки, простыни, ватно-марлевые повязки.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При сильном задымлении передвигайтесь ползком к выходу, так как внизу около пола дыма меньше и ниже вероятность потерять сознание.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Уходя, не закрывать входную дверь на ключ.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При невозможности покинуть помещение, стараться обратить на себя внимание: выбить окно, кричать и размахивать яркой тканью.</w:t>
      </w:r>
    </w:p>
    <w:p w:rsidR="00F42718" w:rsidRPr="00877B68" w:rsidRDefault="00F42718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1AC9" w:rsidRPr="00877B68" w:rsidRDefault="00E37DB1" w:rsidP="00F4271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b/>
          <w:sz w:val="24"/>
          <w:szCs w:val="24"/>
          <w:lang w:eastAsia="ru-RU"/>
        </w:rPr>
        <w:t>Правила эвакуации</w:t>
      </w:r>
      <w:r w:rsidR="008A1AC9" w:rsidRPr="00877B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 пожаре в школе.</w:t>
      </w:r>
    </w:p>
    <w:p w:rsidR="00F42718" w:rsidRPr="00877B68" w:rsidRDefault="00F42718" w:rsidP="00F4271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При обнаружении пожара немедленно вызвать пожарных и спасателей по теле</w:t>
      </w:r>
      <w:r w:rsidR="00F42718" w:rsidRPr="00877B68">
        <w:rPr>
          <w:rFonts w:ascii="Times New Roman" w:hAnsi="Times New Roman" w:cs="Times New Roman"/>
          <w:sz w:val="24"/>
          <w:szCs w:val="24"/>
          <w:lang w:eastAsia="ru-RU"/>
        </w:rPr>
        <w:t>фону 01, 101</w:t>
      </w:r>
      <w:r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 или 112. Необходимо указать точный адрес и этаж и, по возможности, послать кого-нибудь встретить их.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Закрыть дверь в помещение, где находится очаг возгорания. Помните</w:t>
      </w:r>
      <w:r w:rsidR="00F42718" w:rsidRPr="00877B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77B68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6" w:tooltip="скорость распространения пожара" w:history="1">
        <w:r w:rsidRPr="00877B68">
          <w:rPr>
            <w:rFonts w:ascii="Times New Roman" w:hAnsi="Times New Roman" w:cs="Times New Roman"/>
            <w:sz w:val="24"/>
            <w:szCs w:val="24"/>
            <w:lang w:eastAsia="ru-RU"/>
          </w:rPr>
          <w:t>скорость распространения пожара</w:t>
        </w:r>
      </w:hyperlink>
      <w:r w:rsidRPr="00877B68">
        <w:rPr>
          <w:rFonts w:ascii="Times New Roman" w:hAnsi="Times New Roman" w:cs="Times New Roman"/>
          <w:sz w:val="24"/>
          <w:szCs w:val="24"/>
          <w:lang w:eastAsia="ru-RU"/>
        </w:rPr>
        <w:t> очень высока. Доложить директору школы о пожаре и, по его команде, начать эвакуацию.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Ученики, услышав тревогу о пожаре, по указанию учителя, должны по двое покинуть класс и здание школы, собравшись в одном месте сбора. Место сбора должно быть заранее всем известно, обычно это площадка около школы. Никуда не уходить!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При сильном задымлении обязательно использовать средства защиты органов дыхания от угарного газа: ватно-марлевые повязки, смоченные водой платки.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Учитель с классным журналом следует за учащимися и, по пути, прикрывает за собой двери.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77B68">
        <w:rPr>
          <w:rFonts w:ascii="Times New Roman" w:hAnsi="Times New Roman" w:cs="Times New Roman"/>
          <w:sz w:val="24"/>
          <w:szCs w:val="24"/>
          <w:lang w:eastAsia="ru-RU"/>
        </w:rPr>
        <w:t>Учитель осуществляет перекличку детей по журналу, о её результатах докладывает директору школы.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В любом случае если вы первый обнаружили пожар, НЕМЕДЛЕННО сообщите учителю!!!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Основными действиями для всех детей будут являться: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- никакой паники!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- по команде учителя покиньте помещения или учебные классы, в которых находитесь;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- покидать помещения следует организовано, не стоит тратить время на сборы личных вещей;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- следовать согласно указательным знакам «ВЫХОД»;</w:t>
      </w:r>
    </w:p>
    <w:p w:rsidR="008A1AC9" w:rsidRPr="00877B6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B68">
        <w:rPr>
          <w:rFonts w:ascii="Times New Roman" w:hAnsi="Times New Roman" w:cs="Times New Roman"/>
          <w:sz w:val="24"/>
          <w:szCs w:val="24"/>
        </w:rPr>
        <w:t>- после эвакуации из школы учителя должны будут построить вас (как правило, на стадионе) для того, чтобы пересчитать по списку. Делается это с целью не потерять детей.</w:t>
      </w:r>
    </w:p>
    <w:p w:rsidR="00E37DB1" w:rsidRPr="00877B68" w:rsidRDefault="00E37DB1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7DB1" w:rsidRPr="00F42718" w:rsidRDefault="00E37DB1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2718" w:rsidRDefault="00F42718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2718" w:rsidRDefault="00F42718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A1AC9" w:rsidRPr="00F4271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F42718">
        <w:rPr>
          <w:rFonts w:ascii="Times New Roman" w:hAnsi="Times New Roman" w:cs="Times New Roman"/>
          <w:sz w:val="24"/>
          <w:szCs w:val="24"/>
        </w:rPr>
        <w:t>Правила поведения при пожаре в транспортных средствах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75" w:type="dxa"/>
          <w:right w:w="15" w:type="dxa"/>
        </w:tblCellMar>
        <w:tblLook w:val="04A0"/>
      </w:tblPr>
      <w:tblGrid>
        <w:gridCol w:w="96"/>
      </w:tblGrid>
      <w:tr w:rsidR="008A1AC9" w:rsidRPr="00F42718" w:rsidTr="008A1A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AC9" w:rsidRPr="00F42718" w:rsidRDefault="008A1AC9" w:rsidP="00F427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DB1" w:rsidRPr="00F4271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F42718">
        <w:rPr>
          <w:rFonts w:ascii="Times New Roman" w:hAnsi="Times New Roman" w:cs="Times New Roman"/>
          <w:sz w:val="24"/>
          <w:szCs w:val="24"/>
        </w:rPr>
        <w:t>При пожаре в автомобиле необходимо: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остановить автомобиль и выключить двигатель;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поставить автомобиль на ручной тормоз;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выйти из машины;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если есть пострадавшие, помочь им покинуть салон автомобиля и удалиться на безопасное расстояние;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воспользоваться огнетушителем;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выставить сигнал на дороге;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по телефону или через водителей проезжающих машин вызвать помощь.</w:t>
      </w:r>
      <w:r w:rsidRPr="00F42718">
        <w:rPr>
          <w:rFonts w:ascii="Times New Roman" w:hAnsi="Times New Roman" w:cs="Times New Roman"/>
          <w:sz w:val="24"/>
          <w:szCs w:val="24"/>
        </w:rPr>
        <w:br/>
      </w:r>
    </w:p>
    <w:p w:rsidR="00E37DB1" w:rsidRPr="00F42718" w:rsidRDefault="00E37DB1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A1AC9" w:rsidRPr="00F4271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F42718">
        <w:rPr>
          <w:rFonts w:ascii="Times New Roman" w:hAnsi="Times New Roman" w:cs="Times New Roman"/>
          <w:sz w:val="24"/>
          <w:szCs w:val="24"/>
        </w:rPr>
        <w:t>При пожаре в автобусе, троллейбусе или трамвае нужно: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немедленно сообщить о пожаре водителю, потребовать остановиться и открыть двери (используется кнопка аварийного открывания дверей). Использовать для ликвидации очага горения огнетушитель, другие подручные средства (пальто, стиральный порошок, землю);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как можно быстрее и без паники покинуть салон, помогая тем, кто слаб или в шоке;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Необходимо помнить! В троллейбусах и трамваях металлические части могут оказаться под напряжением в результате обгорания защитной изоляции проводов. Не следует касаться металлических частей и не заливать огонь водой;</w:t>
      </w:r>
      <w:r w:rsidRPr="00F42718">
        <w:rPr>
          <w:rFonts w:ascii="Times New Roman" w:hAnsi="Times New Roman" w:cs="Times New Roman"/>
          <w:sz w:val="24"/>
          <w:szCs w:val="24"/>
        </w:rPr>
        <w:br/>
        <w:t xml:space="preserve">-    при блокировании дверей использовать для эвакуации аварийные люки в крыше и боковые стекла. </w:t>
      </w:r>
      <w:proofErr w:type="gramStart"/>
      <w:r w:rsidRPr="00F42718">
        <w:rPr>
          <w:rFonts w:ascii="Times New Roman" w:hAnsi="Times New Roman" w:cs="Times New Roman"/>
          <w:sz w:val="24"/>
          <w:szCs w:val="24"/>
        </w:rPr>
        <w:t>При необходимости выбить стекла обеими ногами или твердым предметом;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покидать салон быстро, закрывая нос и рот платком или рукавом, так как в любом виде транспорта при горении выделяются токсичные вещества;</w:t>
      </w:r>
      <w:r w:rsidRPr="00F42718">
        <w:rPr>
          <w:rFonts w:ascii="Times New Roman" w:hAnsi="Times New Roman" w:cs="Times New Roman"/>
          <w:sz w:val="24"/>
          <w:szCs w:val="24"/>
        </w:rPr>
        <w:br/>
        <w:t>-    выбравшись из салона, отойдите подальше, так как могут взорваться баки с горючим (автобус) или произойти замыкание высоковольтной электрической сети (троллейбус, трамвай);</w:t>
      </w:r>
      <w:proofErr w:type="gramEnd"/>
      <w:r w:rsidRPr="00F42718">
        <w:rPr>
          <w:rFonts w:ascii="Times New Roman" w:hAnsi="Times New Roman" w:cs="Times New Roman"/>
          <w:sz w:val="24"/>
          <w:szCs w:val="24"/>
        </w:rPr>
        <w:br/>
        <w:t>-    сообщить о пожаре в пожарную охран</w:t>
      </w:r>
      <w:r w:rsidR="00E37DB1" w:rsidRPr="00F42718">
        <w:rPr>
          <w:rFonts w:ascii="Times New Roman" w:hAnsi="Times New Roman" w:cs="Times New Roman"/>
          <w:sz w:val="24"/>
          <w:szCs w:val="24"/>
        </w:rPr>
        <w:t>у. Оказать помощь пострадавшим.</w:t>
      </w:r>
    </w:p>
    <w:tbl>
      <w:tblPr>
        <w:tblW w:w="5051" w:type="pct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0"/>
      </w:tblGrid>
      <w:tr w:rsidR="008A1AC9" w:rsidRPr="00F42718" w:rsidTr="00E37DB1">
        <w:trPr>
          <w:tblCellSpacing w:w="15" w:type="dxa"/>
        </w:trPr>
        <w:tc>
          <w:tcPr>
            <w:tcW w:w="4969" w:type="pct"/>
            <w:shd w:val="clear" w:color="auto" w:fill="FFFFFF"/>
            <w:vAlign w:val="center"/>
            <w:hideMark/>
          </w:tcPr>
          <w:p w:rsidR="008A1AC9" w:rsidRPr="00F42718" w:rsidRDefault="008A1AC9" w:rsidP="00F427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2718"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поезде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 в поезде страшен не пламенем, а в первую очередь ядовитыми продуктами горения синтетических отделочных материалов. Уже на 4-й минуте после возникновения пожара их концентрация превышает предельно </w:t>
            </w:r>
            <w:proofErr w:type="gramStart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t>допустимую</w:t>
            </w:r>
            <w:proofErr w:type="gramEnd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t>. В спокойной обстановке, при отсутствии паники, пассажиры имеют возможность покинуть вагон в течение полутора минут.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Наиболее частыми причинами возникновения пожаров в пассажирских составах являются неосторожное обращение с огнем пассажиров и обслуживающего персонала, неисправность электрооборудования. В большинстве случаев загорания в вагонах возникают во время движения по пути следования.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При возникновении горения необходимо: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сообщить проводнику вагона о загорании;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разбудить спящих пассажиров;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закрыть нос и рот тканью (полотенцем, наволочкой, простыней, одеждой), смоченной водой;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пресечь панику;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ни в коем случае не открывать окна, чтобы от притока кислорода не усилилось горение;</w:t>
            </w:r>
            <w:r w:rsidRPr="00F4271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   в полупустых вагонах можно </w:t>
            </w:r>
            <w:proofErr w:type="gramStart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t>передвигаться</w:t>
            </w:r>
            <w:proofErr w:type="gramEnd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t xml:space="preserve"> сильно пригнувшись или на коленях, так как внизу (у пола) дыма бывает меньше;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в движущемся поезде перейдите в соседний вагон, желательно в направлении движения,</w:t>
            </w:r>
            <w:r w:rsidRPr="00F4271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в остановившемся поезде – выйти из вагона, по возможности – на ту сторону, где нет железнодорожных путей. Не надо разбредаться во все стороны, так как прибывшие спасатели будут вести поиск  в зоне железнодорожного полотна.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Если огнем отрезаны выходы необходимо: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зайти в купе или туалет;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   плотно закрыть за собой дверь и открыть окно;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ожидать помощи, подавая сигналы голосом и стуком.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Если потушить огонь невозможно, то нужно: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остановить поезд стоп-краном;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открыть двери, выбить окна;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помочь эвакуироваться детям, старикам и пострадавшим;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выйти из вагона и отойти от него на безопасное расстояние, убедившись, что в нем никого не осталось. Но разведку надо проводить с большой осторожностью за свою жизнь и здоровье.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 при загорании в самолете</w:t>
            </w:r>
            <w:proofErr w:type="gramStart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42718">
              <w:rPr>
                <w:rFonts w:ascii="Times New Roman" w:hAnsi="Times New Roman" w:cs="Times New Roman"/>
                <w:sz w:val="24"/>
                <w:szCs w:val="24"/>
              </w:rPr>
              <w:t>ри возникновении загорания в самолете необходимо: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слушать и выполнять команды членов экипажа;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защититься от возможных ожогов, закрыв открытые участки тела имеющейся одеждой, пледами и т. п.;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после остановки самолета направляться к ближайшему выходу, сильно пригнувшись, или на четвереньках;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если проход завален, пробираться через кресла, опуская их спинки;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не открывать запасные люки в местах, где снаружи есть огонь и дым;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не брать с собой ручную кладь;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бороться с паникой на борту любыми средствами;</w:t>
            </w:r>
            <w:r w:rsidRPr="00F42718">
              <w:rPr>
                <w:rFonts w:ascii="Times New Roman" w:hAnsi="Times New Roman" w:cs="Times New Roman"/>
                <w:sz w:val="24"/>
                <w:szCs w:val="24"/>
              </w:rPr>
              <w:br/>
              <w:t>-    после выхода из самолета удалиться от него как можно дальше; если это невозможно, лечь на землю животом вниз, обхватив голову руками, – возможен взрыв.</w:t>
            </w:r>
          </w:p>
        </w:tc>
      </w:tr>
    </w:tbl>
    <w:p w:rsidR="008A1AC9" w:rsidRPr="00F42718" w:rsidRDefault="008A1AC9" w:rsidP="00F42718">
      <w:pPr>
        <w:pStyle w:val="a4"/>
        <w:rPr>
          <w:rFonts w:ascii="Times New Roman" w:hAnsi="Times New Roman" w:cs="Times New Roman"/>
          <w:vanish/>
          <w:sz w:val="24"/>
          <w:szCs w:val="24"/>
        </w:rPr>
      </w:pPr>
    </w:p>
    <w:p w:rsidR="008A1AC9" w:rsidRPr="00F42718" w:rsidRDefault="008A1AC9" w:rsidP="00F4271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A1AC9" w:rsidRPr="00F42718" w:rsidSect="008A1AC9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5379"/>
    <w:multiLevelType w:val="multilevel"/>
    <w:tmpl w:val="1B0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77E3A"/>
    <w:multiLevelType w:val="multilevel"/>
    <w:tmpl w:val="EDF8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AC9"/>
    <w:rsid w:val="00205E46"/>
    <w:rsid w:val="00877B68"/>
    <w:rsid w:val="008A1AC9"/>
    <w:rsid w:val="00990F86"/>
    <w:rsid w:val="00CF2AA8"/>
    <w:rsid w:val="00E32EAF"/>
    <w:rsid w:val="00E37DB1"/>
    <w:rsid w:val="00F4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AF"/>
  </w:style>
  <w:style w:type="paragraph" w:styleId="1">
    <w:name w:val="heading 1"/>
    <w:basedOn w:val="a"/>
    <w:next w:val="a"/>
    <w:link w:val="10"/>
    <w:uiPriority w:val="9"/>
    <w:qFormat/>
    <w:rsid w:val="008A1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1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A1A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A1AC9"/>
  </w:style>
  <w:style w:type="character" w:styleId="a3">
    <w:name w:val="Hyperlink"/>
    <w:basedOn w:val="a0"/>
    <w:uiPriority w:val="99"/>
    <w:semiHidden/>
    <w:unhideWhenUsed/>
    <w:rsid w:val="008A1AC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A1A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A1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F427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rl.ru/ru/faq/fire_speed.htm" TargetMode="External"/><Relationship Id="rId5" Type="http://schemas.openxmlformats.org/officeDocument/2006/relationships/hyperlink" Target="http://www.xrl.ru/ru/faq/faint_and_bleed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6</cp:revision>
  <cp:lastPrinted>2019-03-10T07:27:00Z</cp:lastPrinted>
  <dcterms:created xsi:type="dcterms:W3CDTF">2014-05-16T01:32:00Z</dcterms:created>
  <dcterms:modified xsi:type="dcterms:W3CDTF">2020-05-12T09:30:00Z</dcterms:modified>
</cp:coreProperties>
</file>